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CA" w:rsidRDefault="00681ACA" w:rsidP="00635BD6">
      <w:pPr>
        <w:pStyle w:val="1"/>
        <w:pageBreakBefore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</w:t>
      </w:r>
    </w:p>
    <w:p w:rsidR="00681ACA" w:rsidRDefault="00681ACA" w:rsidP="00635BD6">
      <w:pPr>
        <w:pStyle w:val="1"/>
        <w:pageBreakBefore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проведение</w:t>
      </w:r>
      <w:r w:rsidRPr="00013AEF">
        <w:rPr>
          <w:rFonts w:ascii="Times New Roman" w:hAnsi="Times New Roman"/>
          <w:sz w:val="24"/>
          <w:szCs w:val="24"/>
        </w:rPr>
        <w:t xml:space="preserve">: технического обследования, технического диагностирования и экспертизы промышленной безопасности зданий, сооружений, технических устройств на опасных производственных объектах и на </w:t>
      </w:r>
    </w:p>
    <w:p w:rsidR="00681ACA" w:rsidRDefault="00681ACA" w:rsidP="00635BD6">
      <w:pPr>
        <w:pStyle w:val="1"/>
        <w:pageBreakBefore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13AEF">
        <w:rPr>
          <w:rFonts w:ascii="Times New Roman" w:hAnsi="Times New Roman"/>
          <w:sz w:val="24"/>
          <w:szCs w:val="24"/>
        </w:rPr>
        <w:t>тепловых энергоустановках ООО «ТГКом»</w:t>
      </w:r>
    </w:p>
    <w:p w:rsidR="00681ACA" w:rsidRPr="00013AEF" w:rsidRDefault="00681ACA" w:rsidP="00635BD6">
      <w:pPr>
        <w:keepNext/>
        <w:keepLines/>
      </w:pPr>
    </w:p>
    <w:p w:rsidR="00681ACA" w:rsidRPr="00203D44" w:rsidRDefault="00681ACA" w:rsidP="00635BD6">
      <w:pPr>
        <w:pStyle w:val="31"/>
        <w:keepNext/>
        <w:keepLine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203D44">
        <w:rPr>
          <w:b/>
          <w:sz w:val="24"/>
          <w:szCs w:val="24"/>
        </w:rPr>
        <w:t>1. Общие положения.</w:t>
      </w:r>
    </w:p>
    <w:p w:rsidR="00681ACA" w:rsidRDefault="00681ACA" w:rsidP="00635BD6">
      <w:pPr>
        <w:pStyle w:val="31"/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203D44">
        <w:rPr>
          <w:sz w:val="24"/>
          <w:szCs w:val="24"/>
        </w:rPr>
        <w:t xml:space="preserve">Заказчик намерен провести </w:t>
      </w:r>
      <w:r w:rsidRPr="00C10609">
        <w:rPr>
          <w:sz w:val="24"/>
          <w:szCs w:val="24"/>
        </w:rPr>
        <w:t>техническо</w:t>
      </w:r>
      <w:r>
        <w:rPr>
          <w:sz w:val="24"/>
          <w:szCs w:val="24"/>
        </w:rPr>
        <w:t>е</w:t>
      </w:r>
      <w:r w:rsidRPr="00C10609">
        <w:rPr>
          <w:sz w:val="24"/>
          <w:szCs w:val="24"/>
        </w:rPr>
        <w:t xml:space="preserve"> обследовани</w:t>
      </w:r>
      <w:r>
        <w:rPr>
          <w:sz w:val="24"/>
          <w:szCs w:val="24"/>
        </w:rPr>
        <w:t>е</w:t>
      </w:r>
      <w:r w:rsidRPr="00C10609">
        <w:rPr>
          <w:sz w:val="24"/>
          <w:szCs w:val="24"/>
        </w:rPr>
        <w:t>, техническо</w:t>
      </w:r>
      <w:r>
        <w:rPr>
          <w:sz w:val="24"/>
          <w:szCs w:val="24"/>
        </w:rPr>
        <w:t>е</w:t>
      </w:r>
      <w:r w:rsidRPr="00C10609">
        <w:rPr>
          <w:sz w:val="24"/>
          <w:szCs w:val="24"/>
        </w:rPr>
        <w:t xml:space="preserve"> диагностировани</w:t>
      </w:r>
      <w:r>
        <w:rPr>
          <w:sz w:val="24"/>
          <w:szCs w:val="24"/>
        </w:rPr>
        <w:t>е</w:t>
      </w:r>
      <w:r w:rsidRPr="00C10609">
        <w:rPr>
          <w:sz w:val="24"/>
          <w:szCs w:val="24"/>
        </w:rPr>
        <w:t xml:space="preserve"> и экспертиз</w:t>
      </w:r>
      <w:r>
        <w:rPr>
          <w:sz w:val="24"/>
          <w:szCs w:val="24"/>
        </w:rPr>
        <w:t>у</w:t>
      </w:r>
      <w:r w:rsidRPr="00C10609">
        <w:rPr>
          <w:sz w:val="24"/>
          <w:szCs w:val="24"/>
        </w:rPr>
        <w:t xml:space="preserve"> промышленной безопасности зданий, сооружений, технических устройств на опасных производственных объектах и на тепловых энергоустановках</w:t>
      </w:r>
      <w:r w:rsidRPr="00203D44">
        <w:rPr>
          <w:sz w:val="24"/>
          <w:szCs w:val="24"/>
        </w:rPr>
        <w:t xml:space="preserve"> согласно перечня объектов (Приложение № </w:t>
      </w:r>
      <w:r>
        <w:rPr>
          <w:sz w:val="24"/>
          <w:szCs w:val="24"/>
        </w:rPr>
        <w:t xml:space="preserve">1, 2, 3 к </w:t>
      </w:r>
      <w:r w:rsidR="006273BA">
        <w:rPr>
          <w:sz w:val="24"/>
          <w:szCs w:val="24"/>
        </w:rPr>
        <w:t xml:space="preserve">проекту договора </w:t>
      </w:r>
      <w:r w:rsidR="00CD5971">
        <w:rPr>
          <w:sz w:val="24"/>
          <w:szCs w:val="24"/>
        </w:rPr>
        <w:t>(</w:t>
      </w:r>
      <w:r w:rsidR="006273BA">
        <w:rPr>
          <w:sz w:val="24"/>
          <w:szCs w:val="24"/>
        </w:rPr>
        <w:t>Приложени</w:t>
      </w:r>
      <w:r w:rsidR="00CD5971">
        <w:rPr>
          <w:sz w:val="24"/>
          <w:szCs w:val="24"/>
        </w:rPr>
        <w:t>е</w:t>
      </w:r>
      <w:r w:rsidR="006273BA">
        <w:rPr>
          <w:sz w:val="24"/>
          <w:szCs w:val="24"/>
        </w:rPr>
        <w:t xml:space="preserve"> 2 к </w:t>
      </w:r>
      <w:r>
        <w:rPr>
          <w:sz w:val="24"/>
          <w:szCs w:val="24"/>
        </w:rPr>
        <w:t>настоящей документации</w:t>
      </w:r>
      <w:r w:rsidR="00635BD6">
        <w:rPr>
          <w:sz w:val="24"/>
          <w:szCs w:val="24"/>
        </w:rPr>
        <w:t xml:space="preserve"> по запросу предложений</w:t>
      </w:r>
      <w:r w:rsidR="00CD5971">
        <w:rPr>
          <w:sz w:val="24"/>
          <w:szCs w:val="24"/>
        </w:rPr>
        <w:t>)</w:t>
      </w:r>
      <w:r w:rsidRPr="00203D44">
        <w:rPr>
          <w:sz w:val="24"/>
          <w:szCs w:val="24"/>
        </w:rPr>
        <w:t>).</w:t>
      </w:r>
    </w:p>
    <w:p w:rsidR="00681ACA" w:rsidRPr="00203D44" w:rsidRDefault="00681ACA" w:rsidP="00635BD6">
      <w:pPr>
        <w:pStyle w:val="31"/>
        <w:keepNext/>
        <w:keepLines/>
        <w:ind w:firstLine="709"/>
        <w:jc w:val="both"/>
        <w:rPr>
          <w:sz w:val="24"/>
          <w:szCs w:val="24"/>
        </w:rPr>
      </w:pPr>
    </w:p>
    <w:p w:rsidR="00681ACA" w:rsidRPr="00862566" w:rsidRDefault="00681ACA" w:rsidP="00635BD6">
      <w:pPr>
        <w:pStyle w:val="31"/>
        <w:keepNext/>
        <w:keepLine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34B09">
        <w:rPr>
          <w:b/>
          <w:sz w:val="24"/>
          <w:szCs w:val="24"/>
        </w:rPr>
        <w:t>2. Общие требования к услугам.</w:t>
      </w:r>
      <w:r>
        <w:rPr>
          <w:b/>
          <w:sz w:val="24"/>
          <w:szCs w:val="24"/>
        </w:rPr>
        <w:t xml:space="preserve"> </w:t>
      </w:r>
    </w:p>
    <w:p w:rsidR="00681ACA" w:rsidRPr="00862566" w:rsidRDefault="00681ACA" w:rsidP="00635BD6">
      <w:pPr>
        <w:pStyle w:val="31"/>
        <w:keepNext/>
        <w:keepLines/>
        <w:ind w:firstLine="709"/>
        <w:jc w:val="both"/>
        <w:rPr>
          <w:sz w:val="24"/>
          <w:szCs w:val="24"/>
        </w:rPr>
      </w:pPr>
      <w:r w:rsidRPr="00862566">
        <w:rPr>
          <w:sz w:val="24"/>
          <w:szCs w:val="24"/>
        </w:rPr>
        <w:t xml:space="preserve">2.1. Опыт оказания услуг в сфере </w:t>
      </w:r>
      <w:r w:rsidRPr="00484D0B">
        <w:rPr>
          <w:sz w:val="24"/>
          <w:szCs w:val="24"/>
        </w:rPr>
        <w:t>экспертиз</w:t>
      </w:r>
      <w:r>
        <w:rPr>
          <w:sz w:val="24"/>
          <w:szCs w:val="24"/>
        </w:rPr>
        <w:t>ы</w:t>
      </w:r>
      <w:r w:rsidRPr="00484D0B">
        <w:rPr>
          <w:sz w:val="24"/>
          <w:szCs w:val="24"/>
        </w:rPr>
        <w:t xml:space="preserve"> промышленной безопасности зданий, сооружений, технических устройств</w:t>
      </w:r>
      <w:r>
        <w:rPr>
          <w:sz w:val="24"/>
          <w:szCs w:val="24"/>
        </w:rPr>
        <w:t xml:space="preserve"> (в том числе </w:t>
      </w:r>
      <w:r w:rsidRPr="00862566">
        <w:rPr>
          <w:sz w:val="24"/>
          <w:szCs w:val="24"/>
        </w:rPr>
        <w:t>трубопроводов тепловых сетей</w:t>
      </w:r>
      <w:r>
        <w:rPr>
          <w:sz w:val="24"/>
          <w:szCs w:val="24"/>
        </w:rPr>
        <w:t>)</w:t>
      </w:r>
      <w:r w:rsidRPr="00862566">
        <w:rPr>
          <w:sz w:val="24"/>
          <w:szCs w:val="24"/>
        </w:rPr>
        <w:t xml:space="preserve"> - не менее 5 лет.</w:t>
      </w:r>
    </w:p>
    <w:p w:rsidR="00681ACA" w:rsidRPr="00203D44" w:rsidRDefault="00681ACA" w:rsidP="00635BD6">
      <w:pPr>
        <w:pStyle w:val="31"/>
        <w:keepNext/>
        <w:keepLines/>
        <w:ind w:firstLine="709"/>
        <w:jc w:val="both"/>
        <w:rPr>
          <w:sz w:val="24"/>
          <w:szCs w:val="24"/>
        </w:rPr>
      </w:pPr>
      <w:r w:rsidRPr="00203D44">
        <w:rPr>
          <w:sz w:val="24"/>
          <w:szCs w:val="24"/>
        </w:rPr>
        <w:t xml:space="preserve">2.2. </w:t>
      </w:r>
      <w:r>
        <w:rPr>
          <w:sz w:val="24"/>
          <w:szCs w:val="24"/>
        </w:rPr>
        <w:t>Т</w:t>
      </w:r>
      <w:r w:rsidRPr="00484D0B">
        <w:rPr>
          <w:sz w:val="24"/>
          <w:szCs w:val="24"/>
        </w:rPr>
        <w:t>ехническое обследование, техническое диагностирование и экспертиз</w:t>
      </w:r>
      <w:r>
        <w:rPr>
          <w:sz w:val="24"/>
          <w:szCs w:val="24"/>
        </w:rPr>
        <w:t>а</w:t>
      </w:r>
      <w:r w:rsidRPr="00484D0B">
        <w:rPr>
          <w:sz w:val="24"/>
          <w:szCs w:val="24"/>
        </w:rPr>
        <w:t xml:space="preserve"> промышленной безопасности зданий, сооружений, технических устройств</w:t>
      </w:r>
      <w:r w:rsidRPr="00203D44">
        <w:rPr>
          <w:sz w:val="24"/>
          <w:szCs w:val="24"/>
        </w:rPr>
        <w:t xml:space="preserve"> должна быть проведена в соответствии с: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ФЗ-116 от 21.07.1997 г. «О промышленной безопасности опасных производственных объектов»;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Приказом Ростехнадзора от 14.11.2013 г. № 538 «Об утверждении Федеральных норм и правил в области промышленной безопасности «Правила проведения экспертизы промышленной безопасности» и других нормативно-правовых документов в области промышленной безопасности и технического обследования зданий и сооружений;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Приказ Ростехнадзора от 15.11.2013 № 542 «Об утверждении федеральных норм и правил в области промышленной безопасности «Правила безопасности сетей газораспределения и газопотребления»;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Технический регламент о безопасности сетей газораспределения и газопотребления, утвержденный постановлением Правительства Российской Федерации от 29.10.2010 № 870;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Приказ Ростехнадзора от 25.03.2014 № 116 «Об утверждении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Нормы расчёта на прочность стационарных котлов и трубопроводов пара и горячей воды (РД-10-249-98), утвержденные постановлением Госгортехнадзора России от 25.08.1998 № 50;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СО 153-34.17.469-2003 «Инструкция по продлению срока безопасной эксплуатации паровых котлов», утвержденный приказом Министерства энергетики Российской Федерации от 24.06.2003 № 254;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СО 153-34.17.464-2003 «Инструкции по продлению срока службы трубопроводов II, III, IV категорий», утвержденный приказом Минэнерго России от 30.06.2003 № 275;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Методические указания по обследованию дымовых и вентиляционных промышленных труб (РД 03-610-03), утвержденные постановлением Госгортехнадзора России от 18.06.2003 № 95;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 xml:space="preserve">- СП 62.13330.2011 «Свод правил. Газораспределительные системы. Актуализированная редакция СНиП 42-01-2002», утвержденный приказом Минрегиона России от 27.12.2010 № 780; 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Методика проведения экспертизы промышленной безопасности и определения срока дальнейшей эксплуатации газового оборудования промышленных печей, котлов, ГРП, ГРУ, ШРП и стальных газопроводов, согласованная отделом газового надзора Госгортехнадзора России 10.06.2003 № 14-3/125;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lastRenderedPageBreak/>
        <w:t>- Методические рекомендации о порядке проведения магнитопорошкового контроля технических устройств и сооружений, применяемых и эксплуатируемых на опасных производственных объектах (РД-13-05-2006), утв. приказом Ростехнадзора от 13.12.2006 № 1072;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Методические рекомендации о порядке проведения капиллярного контроля технических устройств и сооружений, применяемых и эксплуатируемых на опасных производственных объектах (РД-13-06-2006), утв. приказом Ростехнадзора от 13.12.2006 № 1072;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РД-22-01-97 Требования к проведению оценки безопасности эксплуатации производственных зданий и сооружений поднадзорных промышленных производств и объектов (обследование строительных конструкций специализированными организациями) Согласованны Госгортехнадзором России 21.12.1997г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 xml:space="preserve">- СП 15.13330.2012 Актуализированная редакция СНиП II-22-81* Свод правил </w:t>
      </w:r>
    </w:p>
    <w:p w:rsidR="00681ACA" w:rsidRPr="00203D44" w:rsidRDefault="00681ACA" w:rsidP="00635BD6">
      <w:pPr>
        <w:keepNext/>
        <w:keepLines/>
        <w:spacing w:line="240" w:lineRule="auto"/>
        <w:ind w:right="74"/>
        <w:rPr>
          <w:sz w:val="24"/>
          <w:szCs w:val="24"/>
        </w:rPr>
      </w:pPr>
      <w:r w:rsidRPr="00203D44">
        <w:rPr>
          <w:sz w:val="24"/>
          <w:szCs w:val="24"/>
        </w:rPr>
        <w:t>Каменные и армокаменные конструкции. Приказ Минрегиона России от 29 декабря 2011 г. N 635/5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 Инструкция по визуальному и измерительному контролю, утв. Постановлением ГГТН России от 11.06.2003 № 92 (РД 03-606-03);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СП 89.13330.2012 Котельные установки. Актуализированная редакция. СНиП II-35-76 Приказ Минрегион России от 30.06.2012г. N 281;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СП 124.13330.2012 Тепловые сети. Актуализированная редакция СНиП 41-02-2003 Приказ Минрегиона России от 30.06.2012 N 280;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ГОСТ 31937-2011 «Здания и сооружения. Правила обследования и мониторинга технического состояния»;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СТО 70238424.27.010.011-2008 Здания и сооружения объектов энергетики. Методика оценки технического состояния.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СП 13-102-2003 Правила обследования несущих строительных конструкций зданий и сооружений,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и других нормативно-правовых документов в области промышленной безопасности</w:t>
      </w:r>
      <w:r>
        <w:rPr>
          <w:sz w:val="24"/>
          <w:szCs w:val="24"/>
        </w:rPr>
        <w:t>, технического обследования</w:t>
      </w:r>
      <w:r w:rsidRPr="00203D44">
        <w:rPr>
          <w:sz w:val="24"/>
          <w:szCs w:val="24"/>
        </w:rPr>
        <w:t xml:space="preserve"> и </w:t>
      </w:r>
      <w:r>
        <w:rPr>
          <w:sz w:val="24"/>
          <w:szCs w:val="24"/>
        </w:rPr>
        <w:t>диагностирования</w:t>
      </w:r>
      <w:r w:rsidRPr="00203D44">
        <w:rPr>
          <w:sz w:val="24"/>
          <w:szCs w:val="24"/>
        </w:rPr>
        <w:t>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203D44">
        <w:rPr>
          <w:b/>
          <w:sz w:val="24"/>
          <w:szCs w:val="24"/>
        </w:rPr>
        <w:t>3. В состав обязательных работ Подрядчика</w:t>
      </w:r>
      <w:r>
        <w:rPr>
          <w:b/>
          <w:sz w:val="24"/>
          <w:szCs w:val="24"/>
        </w:rPr>
        <w:t xml:space="preserve"> (Экспертной организации)</w:t>
      </w:r>
      <w:r w:rsidRPr="00203D44">
        <w:rPr>
          <w:b/>
          <w:sz w:val="24"/>
          <w:szCs w:val="24"/>
        </w:rPr>
        <w:t xml:space="preserve"> входит: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b/>
          <w:sz w:val="24"/>
          <w:szCs w:val="24"/>
        </w:rPr>
      </w:pPr>
      <w:r w:rsidRPr="00203D44">
        <w:rPr>
          <w:b/>
          <w:sz w:val="24"/>
          <w:szCs w:val="24"/>
        </w:rPr>
        <w:t xml:space="preserve">3.1. По </w:t>
      </w:r>
      <w:r>
        <w:rPr>
          <w:b/>
          <w:sz w:val="24"/>
          <w:szCs w:val="24"/>
        </w:rPr>
        <w:t>техническому диагностированию,</w:t>
      </w:r>
      <w:r w:rsidRPr="00203D44">
        <w:rPr>
          <w:b/>
          <w:sz w:val="24"/>
          <w:szCs w:val="24"/>
        </w:rPr>
        <w:t xml:space="preserve"> экспертизе промышленной безопасности</w:t>
      </w:r>
      <w:r>
        <w:rPr>
          <w:b/>
          <w:sz w:val="24"/>
          <w:szCs w:val="24"/>
        </w:rPr>
        <w:t xml:space="preserve"> технических</w:t>
      </w:r>
      <w:r w:rsidRPr="00203D44">
        <w:rPr>
          <w:b/>
          <w:sz w:val="24"/>
          <w:szCs w:val="24"/>
        </w:rPr>
        <w:t xml:space="preserve"> устройств и трубопроводов тепловых сетей: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А) Анализ технической документации на объект, условий эксплуатации, характера и объемов выполненных ранее ремонтных работ, результатов предыдущих освидетельствований и обследований.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Б) Демонтаж изоляции трубопроводов.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В) Техническое диагностирование: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Визуальный и измерительный контроль;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Ультразвуковая толщинометрия;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 xml:space="preserve">- Ультразвуковой контроль основного металла </w:t>
      </w:r>
      <w:r w:rsidRPr="00E43F51">
        <w:rPr>
          <w:sz w:val="24"/>
          <w:szCs w:val="24"/>
        </w:rPr>
        <w:t>сварных швов;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Магнитопорошковая дефектоскопия;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Контроль трубопроводов акустико-эмиссионным методом;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Контроль физико-механических свойств основного металла и сварных швов (предел текучести и предел прочности): методом замера твёрдости;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Испытания на прочность и герметичность.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Г) Восстановление изоляции трубопроводов</w:t>
      </w:r>
      <w:r w:rsidR="00DC4005">
        <w:rPr>
          <w:sz w:val="24"/>
          <w:szCs w:val="24"/>
        </w:rPr>
        <w:t>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Д) Оценка повреждений и параметров технического состояния, проводится на основании данных анализа технической документации, результатов оперативного и технического диагностирования.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Е) Результат всех выполненных исследований оформляются в виде Актов.</w:t>
      </w:r>
    </w:p>
    <w:p w:rsidR="00681ACA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 xml:space="preserve">Ж) Составление заключения экспертизы промышленной безопасности </w:t>
      </w:r>
      <w:r>
        <w:rPr>
          <w:sz w:val="24"/>
          <w:szCs w:val="24"/>
        </w:rPr>
        <w:t xml:space="preserve">(отчета технического диагностирования) </w:t>
      </w:r>
      <w:r w:rsidRPr="00203D44">
        <w:rPr>
          <w:sz w:val="24"/>
          <w:szCs w:val="24"/>
        </w:rPr>
        <w:t xml:space="preserve">по результатам </w:t>
      </w:r>
      <w:r>
        <w:rPr>
          <w:sz w:val="24"/>
          <w:szCs w:val="24"/>
        </w:rPr>
        <w:t>проведенных работ.</w:t>
      </w:r>
    </w:p>
    <w:p w:rsidR="00681ACA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>
        <w:rPr>
          <w:sz w:val="24"/>
          <w:szCs w:val="24"/>
        </w:rPr>
        <w:t>З) В</w:t>
      </w:r>
      <w:r w:rsidRPr="003C68C6">
        <w:rPr>
          <w:sz w:val="24"/>
          <w:szCs w:val="24"/>
        </w:rPr>
        <w:t>несении сведений в реестр заключений экспертизы промышленной безопасности в Сибирском управлении Ростехнадзора</w:t>
      </w:r>
      <w:r w:rsidRPr="00203D44">
        <w:rPr>
          <w:sz w:val="24"/>
          <w:szCs w:val="24"/>
        </w:rPr>
        <w:t>.</w:t>
      </w:r>
    </w:p>
    <w:p w:rsidR="00E43F51" w:rsidRDefault="00E43F51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</w:p>
    <w:p w:rsidR="00E43F51" w:rsidRDefault="00E43F51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b/>
          <w:sz w:val="24"/>
          <w:szCs w:val="24"/>
        </w:rPr>
      </w:pPr>
      <w:r w:rsidRPr="00203D44">
        <w:rPr>
          <w:b/>
          <w:sz w:val="24"/>
          <w:szCs w:val="24"/>
        </w:rPr>
        <w:t>3.2. По экспертизе промышленной безопасности зданий и сооружений: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А) Обследование строительных конструкций зданий и сооружений проводится в три связанных между собой этапа: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подготовка к проведению обследования;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предварительное (визуальное) обследование;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детальное (инструментальное) обследование.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А_1) Подготовительный этап работ включает: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ознакомление с объектом обследования, его объемно-планировочным и конструктивным решением, материалами инженерно-геологических изысканий;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анализ проектно-технической документации;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составление программы работ на основе полученного от заказчика технического задания.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А_2) В состав работ предварительного (визуального) обследования входят: визуальное обследование зданий и сооружений, их конструкций и выявление дефектов и повреждений по внешним признакам с необходимыми замерами и предварительной оценкой технического состояния.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А_3) Детальное (инструментальное) обследование включает следующие работы: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работы по обмеру необходимых геометрических параметров зданий, конструкций, их элементов и узлов, в том числе с применением геодезических приборов;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инструментальное определение параметров дефектов и повреждений;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определение фактических прочностных характеристик материалов основных несущих конструкций и их элементов;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измерение параметров эксплуатационной среды, присущей технологическому процессу в здании и сооружении;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определение реальных эксплуатационных нагрузок и воздействий, воспринимаемых обследуемыми конструкциями с учетом влияния деформаций грунтового основания;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определение реальной расчетной схемы здания и сооружения и их отдельных конструкций; определение расчетных усилий в несущих конструкциях, воспринимающих эксплуатационные нагрузки; расчет несущей способности конструкций по результатам обследования;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обработка и анализ результатов обследования и поверочных расчетов (производятся в случае дефектов и повреждений категории опасности «А»);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анализ и установление вероятных причин появления дефектов и повреждений в конструкциях;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составление итогового документа (акта, заключения, технического отчета) с выводами по результатам обследования;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- разработка рекомендаций по обеспечению требуемых величин прочности и деформативности конструкций с рекомендуемой, при необходимости, последовательностью выполнения работ.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Б) Провести обследование состояния грунтов основания зданий и сооружений без нарушения целостности грунта и конструкций (инженерно-геофизические исследования). Результаты инженерно-геофизических исследований отразить в отчете о техническом обследовании зданий и сооружений (материалы инженерно-геологических изысканий прошлых лет отсутствуют).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В) При необходимости произвести отбор образцов и провести физико-механические испытания материалов строительных конструкций.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Г) При необходимости провести химический анализ для определения марки стали арматуры и металлических конструкций в соответствии с ГОСТ 12344-2003.</w:t>
      </w:r>
    </w:p>
    <w:p w:rsidR="00681ACA" w:rsidRPr="00203D44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Д) Провести мероприятия, предусмотренные ГОСТ 31937-2011, СТО 70238424.27.010.011-2008, СП 13-102-2003 для определения фактического состояния строительных конструкций.</w:t>
      </w:r>
    </w:p>
    <w:p w:rsidR="00681ACA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 w:rsidRPr="00203D44">
        <w:rPr>
          <w:sz w:val="24"/>
          <w:szCs w:val="24"/>
        </w:rPr>
        <w:t>Е) Составление заключения экспертизы промышленной безопасности зданий и сооружений по результатам проведенных работ.</w:t>
      </w:r>
    </w:p>
    <w:p w:rsidR="00681ACA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Ж) В</w:t>
      </w:r>
      <w:r w:rsidRPr="003C68C6">
        <w:rPr>
          <w:sz w:val="24"/>
          <w:szCs w:val="24"/>
        </w:rPr>
        <w:t>несении сведений в реестр заключений экспертизы промышленной безопасности в Сибирском управлении Ростехнадзора</w:t>
      </w:r>
      <w:r w:rsidRPr="00203D44">
        <w:rPr>
          <w:sz w:val="24"/>
          <w:szCs w:val="24"/>
        </w:rPr>
        <w:t>.</w:t>
      </w:r>
    </w:p>
    <w:p w:rsidR="00681ACA" w:rsidRDefault="00681ACA" w:rsidP="00635BD6">
      <w:pPr>
        <w:keepNext/>
        <w:keepLines/>
        <w:spacing w:line="240" w:lineRule="auto"/>
        <w:ind w:right="74" w:firstLine="720"/>
        <w:rPr>
          <w:sz w:val="24"/>
          <w:szCs w:val="24"/>
        </w:rPr>
      </w:pPr>
    </w:p>
    <w:p w:rsidR="00681ACA" w:rsidRDefault="00681ACA" w:rsidP="00635BD6">
      <w:pPr>
        <w:keepNext/>
        <w:keepLines/>
        <w:spacing w:line="240" w:lineRule="auto"/>
        <w:ind w:right="74" w:firstLine="720"/>
        <w:rPr>
          <w:b/>
          <w:sz w:val="24"/>
          <w:szCs w:val="24"/>
        </w:rPr>
      </w:pPr>
      <w:r w:rsidRPr="00681ACA">
        <w:rPr>
          <w:b/>
          <w:sz w:val="24"/>
          <w:szCs w:val="24"/>
        </w:rPr>
        <w:t>Раздел 4.</w:t>
      </w:r>
      <w:r>
        <w:rPr>
          <w:sz w:val="24"/>
          <w:szCs w:val="24"/>
        </w:rPr>
        <w:t xml:space="preserve"> </w:t>
      </w:r>
      <w:r w:rsidRPr="00E92290">
        <w:rPr>
          <w:b/>
          <w:sz w:val="24"/>
          <w:szCs w:val="24"/>
        </w:rPr>
        <w:t>Требования к Участникам. Подтверждение соответствия предъявляемым требованиям</w:t>
      </w:r>
      <w:r>
        <w:rPr>
          <w:b/>
          <w:sz w:val="24"/>
          <w:szCs w:val="24"/>
        </w:rPr>
        <w:t>.</w:t>
      </w:r>
    </w:p>
    <w:p w:rsidR="00681ACA" w:rsidRDefault="000B03C0" w:rsidP="004D6316">
      <w:pPr>
        <w:pStyle w:val="21"/>
        <w:keepLines/>
        <w:tabs>
          <w:tab w:val="left" w:pos="567"/>
        </w:tabs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681ACA" w:rsidRPr="0088462D" w:rsidRDefault="00681ACA" w:rsidP="00635BD6">
      <w:pPr>
        <w:keepNext/>
        <w:keepLines/>
        <w:tabs>
          <w:tab w:val="left" w:pos="1080"/>
        </w:tabs>
        <w:spacing w:line="240" w:lineRule="auto"/>
        <w:ind w:right="76"/>
        <w:rPr>
          <w:sz w:val="24"/>
          <w:szCs w:val="24"/>
        </w:rPr>
      </w:pPr>
      <w:r w:rsidRPr="0088462D">
        <w:rPr>
          <w:sz w:val="24"/>
          <w:szCs w:val="24"/>
        </w:rPr>
        <w:t>А) Наличие действующей лицензии (приложить заверенную копию) на проведение экспертизы промышленной безопасности, выданную в соответствии с Постановлением Правительства РФ от 04.07.2012 г. № 682 «О лицензировании деятельности по проведению экспертизы промышленной безопасности» и Федеральным Законом от 04.05.2011 г. № 99 «О лицензировании отдельных видов деятельности», содержащим вид деятельности по:</w:t>
      </w: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sz w:val="24"/>
          <w:szCs w:val="24"/>
        </w:rPr>
      </w:pPr>
      <w:r w:rsidRPr="0088462D">
        <w:rPr>
          <w:sz w:val="24"/>
          <w:szCs w:val="24"/>
        </w:rPr>
        <w:t>- экспертизе промышленной безопасности технических устройств, применяемых на опасном производственном объекте, в случаях, установленных статьей 7 Федерального закона "О промышленной безопасности опасных производственных объектов";</w:t>
      </w:r>
    </w:p>
    <w:p w:rsidR="00681ACA" w:rsidRDefault="00681ACA" w:rsidP="00635BD6">
      <w:pPr>
        <w:keepNext/>
        <w:keepLines/>
        <w:spacing w:line="240" w:lineRule="auto"/>
        <w:ind w:right="74" w:firstLine="540"/>
        <w:rPr>
          <w:sz w:val="24"/>
          <w:szCs w:val="24"/>
        </w:rPr>
      </w:pPr>
      <w:r w:rsidRPr="0088462D">
        <w:rPr>
          <w:sz w:val="24"/>
          <w:szCs w:val="24"/>
        </w:rPr>
        <w:t>- проведение экспертизы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>
        <w:rPr>
          <w:sz w:val="24"/>
          <w:szCs w:val="24"/>
        </w:rPr>
        <w:t>.</w:t>
      </w:r>
    </w:p>
    <w:p w:rsidR="00681ACA" w:rsidRDefault="00681ACA" w:rsidP="00635BD6">
      <w:pPr>
        <w:keepNext/>
        <w:keepLines/>
        <w:spacing w:line="240" w:lineRule="auto"/>
        <w:ind w:right="74" w:firstLine="54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>Б) Наличие штатных экспертов, аттестованных в соответствии с Положением об</w:t>
      </w:r>
      <w:r w:rsidRPr="00681ACA">
        <w:rPr>
          <w:bCs/>
          <w:sz w:val="24"/>
          <w:szCs w:val="24"/>
        </w:rPr>
        <w:t xml:space="preserve"> </w:t>
      </w:r>
      <w:r w:rsidRPr="0088462D">
        <w:rPr>
          <w:bCs/>
          <w:sz w:val="24"/>
          <w:szCs w:val="24"/>
        </w:rPr>
        <w:t>аттестации экспертов в области промышленной безопасности, утвержденным постановлением Правительства РФ от 28.05.2015 № 509 «Об аттестации экспертов в области промышленной безопасности». При этом участник должен иметь не менее одного эксперта по каждой из областей аттестации Э12ЗС, Э12ТУ, Э11ТУ, Э11ЗС</w:t>
      </w:r>
      <w:r w:rsidRPr="00834B09">
        <w:rPr>
          <w:bCs/>
          <w:sz w:val="24"/>
          <w:szCs w:val="24"/>
        </w:rPr>
        <w:t>, Э7ЗС, Э7ТУ в соответствии</w:t>
      </w:r>
      <w:r w:rsidRPr="0088462D">
        <w:rPr>
          <w:bCs/>
          <w:sz w:val="24"/>
          <w:szCs w:val="24"/>
        </w:rPr>
        <w:t xml:space="preserve"> с Приказом Ростехнадзора от 09.09.2015 г. № 355 «Об утверждении перечня областей аттестации экспертов в области промышленной безопасности». Каждый эксперт должен обладать опытом </w:t>
      </w:r>
      <w:r>
        <w:rPr>
          <w:bCs/>
          <w:sz w:val="24"/>
          <w:szCs w:val="24"/>
        </w:rPr>
        <w:t xml:space="preserve">(не менее 5 лет) </w:t>
      </w:r>
      <w:r w:rsidRPr="0088462D">
        <w:rPr>
          <w:bCs/>
          <w:sz w:val="24"/>
          <w:szCs w:val="24"/>
        </w:rPr>
        <w:t>проведения экспертизы промышленной безопасности в своей области аттестации</w:t>
      </w:r>
      <w:r w:rsidRPr="00BC2376">
        <w:rPr>
          <w:bCs/>
          <w:sz w:val="24"/>
          <w:szCs w:val="24"/>
        </w:rPr>
        <w:t>.</w:t>
      </w:r>
      <w:r w:rsidRPr="00681A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88462D">
        <w:rPr>
          <w:bCs/>
          <w:sz w:val="24"/>
          <w:szCs w:val="24"/>
        </w:rPr>
        <w:t>одтверждается наличием документов</w:t>
      </w:r>
      <w:r>
        <w:rPr>
          <w:bCs/>
          <w:sz w:val="24"/>
          <w:szCs w:val="24"/>
        </w:rPr>
        <w:t>:</w:t>
      </w:r>
      <w:r w:rsidRPr="008846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копии дипломов о высшем образовании, </w:t>
      </w:r>
      <w:r w:rsidRPr="0088462D">
        <w:rPr>
          <w:bCs/>
          <w:sz w:val="24"/>
          <w:szCs w:val="24"/>
        </w:rPr>
        <w:t xml:space="preserve">копии квалификационных удостоверений и копии приказов (выписки из приказов) Федеральной службы по экологическому, технологическому и атомному надзору с решением об аттестации экспертов, копиями </w:t>
      </w:r>
      <w:r w:rsidRPr="00834B09">
        <w:rPr>
          <w:bCs/>
          <w:sz w:val="24"/>
          <w:szCs w:val="24"/>
        </w:rPr>
        <w:t>их трудовых книжек и копиями</w:t>
      </w:r>
      <w:r w:rsidRPr="0088462D">
        <w:rPr>
          <w:bCs/>
          <w:sz w:val="24"/>
          <w:szCs w:val="24"/>
        </w:rPr>
        <w:t xml:space="preserve"> зарегистрированных в РТН заключений экспертизы промышленной безопасности, в которых они принимали участие в качестве эксперта по данной области аттестации – не менее 1 заключения на каждого эксперта</w:t>
      </w:r>
      <w:r>
        <w:rPr>
          <w:bCs/>
          <w:sz w:val="24"/>
          <w:szCs w:val="24"/>
        </w:rPr>
        <w:t xml:space="preserve"> </w:t>
      </w:r>
      <w:r w:rsidRPr="00834B09">
        <w:rPr>
          <w:bCs/>
          <w:sz w:val="24"/>
          <w:szCs w:val="24"/>
        </w:rPr>
        <w:t xml:space="preserve">с копией </w:t>
      </w:r>
    </w:p>
    <w:p w:rsidR="00681ACA" w:rsidRDefault="00681ACA" w:rsidP="00635BD6">
      <w:pPr>
        <w:keepNext/>
        <w:keepLines/>
        <w:spacing w:line="240" w:lineRule="auto"/>
        <w:ind w:right="74" w:firstLine="540"/>
        <w:rPr>
          <w:bCs/>
          <w:sz w:val="24"/>
          <w:szCs w:val="24"/>
        </w:rPr>
      </w:pP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>В) Наличие в собственности или в аренде лаборатории неразрушающего контроля с областью аттестации:</w:t>
      </w: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>п. 1.1 Паровые и водогрейные котлы;</w:t>
      </w: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>п. 1.4 Трубопроводы пара и горячей воды с рабочим давлением пара более 0,07Мпа и температурой воды свыше 115</w:t>
      </w:r>
      <w:r w:rsidRPr="0088462D">
        <w:rPr>
          <w:bCs/>
          <w:sz w:val="24"/>
          <w:szCs w:val="24"/>
          <w:vertAlign w:val="superscript"/>
        </w:rPr>
        <w:t>о</w:t>
      </w:r>
      <w:r w:rsidRPr="0088462D">
        <w:rPr>
          <w:bCs/>
          <w:sz w:val="24"/>
          <w:szCs w:val="24"/>
        </w:rPr>
        <w:t>С;</w:t>
      </w:r>
    </w:p>
    <w:p w:rsidR="00681ACA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>п. 2.1.1 Наружные газопроводы стальные;</w:t>
      </w: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34B09">
        <w:rPr>
          <w:bCs/>
          <w:sz w:val="24"/>
          <w:szCs w:val="24"/>
        </w:rPr>
        <w:t>п. 8.4 Резервуары для хранения взрывопожароопасных и токсичных веществ;</w:t>
      </w: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>п. 11. Здания и сооружения (строительные объекты).</w:t>
      </w: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 xml:space="preserve">Лаборатории неразрушающего контроля должна иметь разрешенные методы контроля и диагностирования: </w:t>
      </w: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 xml:space="preserve">- визуально-измерительный (ВИК), </w:t>
      </w: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 xml:space="preserve">- ультразвуковой (УК), </w:t>
      </w: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 xml:space="preserve">- акустико-эмиссионный (АЭ), </w:t>
      </w: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 xml:space="preserve">- рентгенографический (РК), </w:t>
      </w: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 xml:space="preserve">- магнитный (МК), </w:t>
      </w: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>и быть аттестованной в соответствии с требованиями ПБ 03-372-00 (подтверждается копиями свидетельства об аттестации лаборатории неразрушающего контроля, паспорта лаборатории неразрушающего контроля, оформленного в соответствии с требованиями ПБ 03-372-00, д</w:t>
      </w:r>
      <w:r>
        <w:rPr>
          <w:bCs/>
          <w:sz w:val="24"/>
          <w:szCs w:val="24"/>
        </w:rPr>
        <w:t>оговора аренды (в случае аренды</w:t>
      </w:r>
      <w:r w:rsidRPr="0088462D">
        <w:rPr>
          <w:bCs/>
          <w:sz w:val="24"/>
          <w:szCs w:val="24"/>
        </w:rPr>
        <w:t>).</w:t>
      </w:r>
    </w:p>
    <w:p w:rsidR="00681ACA" w:rsidRPr="0088462D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lastRenderedPageBreak/>
        <w:t xml:space="preserve">Г) Наличие не менее одного аттестованного специалиста неразрушающего контроля (не ниже 2 уровня квалификации) аттестованного по каждому из видов контроля: </w:t>
      </w:r>
    </w:p>
    <w:p w:rsidR="00681ACA" w:rsidRPr="0088462D" w:rsidRDefault="00DC4005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ВИК, УК, МК, АЭ, </w:t>
      </w:r>
      <w:r w:rsidR="00681ACA" w:rsidRPr="0088462D">
        <w:rPr>
          <w:bCs/>
          <w:sz w:val="24"/>
          <w:szCs w:val="24"/>
        </w:rPr>
        <w:t xml:space="preserve">с областью аттестации 1.4, аттестованных </w:t>
      </w:r>
      <w:r w:rsidR="00681ACA">
        <w:rPr>
          <w:bCs/>
          <w:sz w:val="24"/>
          <w:szCs w:val="24"/>
        </w:rPr>
        <w:t xml:space="preserve">в территориальном управлении Ростехнадзора </w:t>
      </w:r>
      <w:r w:rsidR="00681ACA" w:rsidRPr="0088462D">
        <w:rPr>
          <w:bCs/>
          <w:sz w:val="24"/>
          <w:szCs w:val="24"/>
        </w:rPr>
        <w:t>по требованиям промышленной безопасности по областям А</w:t>
      </w:r>
      <w:r w:rsidR="00681ACA">
        <w:rPr>
          <w:bCs/>
          <w:sz w:val="24"/>
          <w:szCs w:val="24"/>
        </w:rPr>
        <w:t>.1</w:t>
      </w:r>
      <w:r w:rsidR="00681ACA" w:rsidRPr="0088462D">
        <w:rPr>
          <w:bCs/>
          <w:sz w:val="24"/>
          <w:szCs w:val="24"/>
        </w:rPr>
        <w:t xml:space="preserve"> и Б.</w:t>
      </w:r>
      <w:r w:rsidR="00681ACA" w:rsidRPr="00834B09">
        <w:rPr>
          <w:bCs/>
          <w:sz w:val="24"/>
          <w:szCs w:val="24"/>
        </w:rPr>
        <w:t>8.26</w:t>
      </w:r>
      <w:r w:rsidR="00681ACA">
        <w:rPr>
          <w:bCs/>
          <w:sz w:val="24"/>
          <w:szCs w:val="24"/>
        </w:rPr>
        <w:t xml:space="preserve">  </w:t>
      </w:r>
      <w:r w:rsidR="00681ACA" w:rsidRPr="0088462D">
        <w:rPr>
          <w:bCs/>
          <w:sz w:val="24"/>
          <w:szCs w:val="24"/>
        </w:rPr>
        <w:t>(для трубопроводов теплосетей);</w:t>
      </w:r>
    </w:p>
    <w:p w:rsidR="00681ACA" w:rsidRPr="0088462D" w:rsidRDefault="00DC4005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ВИК, УК, МК, АЭ, </w:t>
      </w:r>
      <w:r w:rsidR="00681ACA" w:rsidRPr="0088462D">
        <w:rPr>
          <w:bCs/>
          <w:sz w:val="24"/>
          <w:szCs w:val="24"/>
        </w:rPr>
        <w:t xml:space="preserve">с областью аттестации 1.1, аттестованных </w:t>
      </w:r>
      <w:r w:rsidR="00681ACA">
        <w:rPr>
          <w:bCs/>
          <w:sz w:val="24"/>
          <w:szCs w:val="24"/>
        </w:rPr>
        <w:t xml:space="preserve">в территориальном управлении Ростехнадзора </w:t>
      </w:r>
      <w:r w:rsidR="00681ACA" w:rsidRPr="0088462D">
        <w:rPr>
          <w:bCs/>
          <w:sz w:val="24"/>
          <w:szCs w:val="24"/>
        </w:rPr>
        <w:t>по требованиям промышленной безопасности по областям А</w:t>
      </w:r>
      <w:r w:rsidR="00681ACA">
        <w:rPr>
          <w:bCs/>
          <w:sz w:val="24"/>
          <w:szCs w:val="24"/>
        </w:rPr>
        <w:t>.1</w:t>
      </w:r>
      <w:r w:rsidR="00681ACA" w:rsidRPr="0088462D">
        <w:rPr>
          <w:bCs/>
          <w:sz w:val="24"/>
          <w:szCs w:val="24"/>
        </w:rPr>
        <w:t xml:space="preserve"> и Б.8.21 (для котлов);</w:t>
      </w:r>
    </w:p>
    <w:p w:rsidR="00681ACA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88462D">
        <w:rPr>
          <w:bCs/>
          <w:sz w:val="24"/>
          <w:szCs w:val="24"/>
        </w:rPr>
        <w:t xml:space="preserve">3) ВИК, </w:t>
      </w:r>
      <w:r w:rsidR="00DC4005">
        <w:rPr>
          <w:bCs/>
          <w:sz w:val="24"/>
          <w:szCs w:val="24"/>
        </w:rPr>
        <w:t xml:space="preserve">УК, МК, АЭ, </w:t>
      </w:r>
      <w:r w:rsidRPr="0088462D">
        <w:rPr>
          <w:bCs/>
          <w:sz w:val="24"/>
          <w:szCs w:val="24"/>
        </w:rPr>
        <w:t xml:space="preserve">с </w:t>
      </w:r>
      <w:r w:rsidRPr="00B17276">
        <w:rPr>
          <w:bCs/>
          <w:sz w:val="24"/>
          <w:szCs w:val="24"/>
        </w:rPr>
        <w:t xml:space="preserve">областью аттестации 2.1, аттестованных </w:t>
      </w:r>
      <w:r>
        <w:rPr>
          <w:bCs/>
          <w:sz w:val="24"/>
          <w:szCs w:val="24"/>
        </w:rPr>
        <w:t xml:space="preserve">в территориальном управлении Ростехнадзора </w:t>
      </w:r>
      <w:r w:rsidRPr="00B17276">
        <w:rPr>
          <w:bCs/>
          <w:sz w:val="24"/>
          <w:szCs w:val="24"/>
        </w:rPr>
        <w:t>по требованиям промышленной безопасности по областям А</w:t>
      </w:r>
      <w:r>
        <w:rPr>
          <w:bCs/>
          <w:sz w:val="24"/>
          <w:szCs w:val="24"/>
        </w:rPr>
        <w:t>.1</w:t>
      </w:r>
      <w:r w:rsidRPr="00B17276">
        <w:rPr>
          <w:bCs/>
          <w:sz w:val="24"/>
          <w:szCs w:val="24"/>
        </w:rPr>
        <w:t xml:space="preserve"> и Б.7.6 (для газопроводов);</w:t>
      </w:r>
    </w:p>
    <w:p w:rsidR="00681ACA" w:rsidRPr="00B17276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DC4005">
        <w:rPr>
          <w:bCs/>
          <w:sz w:val="24"/>
          <w:szCs w:val="24"/>
        </w:rPr>
        <w:t xml:space="preserve">) ВИК, УК, МК, АЭ, </w:t>
      </w:r>
      <w:r w:rsidRPr="0088462D">
        <w:rPr>
          <w:bCs/>
          <w:sz w:val="24"/>
          <w:szCs w:val="24"/>
        </w:rPr>
        <w:t xml:space="preserve">с </w:t>
      </w:r>
      <w:r w:rsidRPr="00B17276">
        <w:rPr>
          <w:bCs/>
          <w:sz w:val="24"/>
          <w:szCs w:val="24"/>
        </w:rPr>
        <w:t xml:space="preserve">областью аттестации </w:t>
      </w:r>
      <w:r>
        <w:rPr>
          <w:bCs/>
          <w:sz w:val="24"/>
          <w:szCs w:val="24"/>
        </w:rPr>
        <w:t>8</w:t>
      </w:r>
      <w:r w:rsidRPr="00B1727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</w:t>
      </w:r>
      <w:r w:rsidRPr="00B17276">
        <w:rPr>
          <w:bCs/>
          <w:sz w:val="24"/>
          <w:szCs w:val="24"/>
        </w:rPr>
        <w:t xml:space="preserve">, аттестованных </w:t>
      </w:r>
      <w:r>
        <w:rPr>
          <w:bCs/>
          <w:sz w:val="24"/>
          <w:szCs w:val="24"/>
        </w:rPr>
        <w:t xml:space="preserve">в территориальном управлении Ростехнадзора </w:t>
      </w:r>
      <w:r w:rsidRPr="00B17276">
        <w:rPr>
          <w:bCs/>
          <w:sz w:val="24"/>
          <w:szCs w:val="24"/>
        </w:rPr>
        <w:t>по требованиям промышленной безопасности по областям А</w:t>
      </w:r>
      <w:r>
        <w:rPr>
          <w:bCs/>
          <w:sz w:val="24"/>
          <w:szCs w:val="24"/>
        </w:rPr>
        <w:t>.</w:t>
      </w:r>
      <w:r w:rsidRPr="00834B09">
        <w:rPr>
          <w:bCs/>
          <w:sz w:val="24"/>
          <w:szCs w:val="24"/>
        </w:rPr>
        <w:t>1 и Б.1.10 (для</w:t>
      </w:r>
      <w:r w:rsidRPr="00B172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резервуаров</w:t>
      </w:r>
      <w:r w:rsidRPr="00B17276">
        <w:rPr>
          <w:bCs/>
          <w:sz w:val="24"/>
          <w:szCs w:val="24"/>
        </w:rPr>
        <w:t>);</w:t>
      </w:r>
    </w:p>
    <w:p w:rsidR="00681ACA" w:rsidRPr="00B17276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17276">
        <w:rPr>
          <w:bCs/>
          <w:sz w:val="24"/>
          <w:szCs w:val="24"/>
        </w:rPr>
        <w:t xml:space="preserve">) ВИК, УК с областью аттестации 11, аттестованных </w:t>
      </w:r>
      <w:r>
        <w:rPr>
          <w:bCs/>
          <w:sz w:val="24"/>
          <w:szCs w:val="24"/>
        </w:rPr>
        <w:t xml:space="preserve">в территориальном управлении Ростехнадзора </w:t>
      </w:r>
      <w:r w:rsidRPr="00B17276">
        <w:rPr>
          <w:bCs/>
          <w:sz w:val="24"/>
          <w:szCs w:val="24"/>
        </w:rPr>
        <w:t>по требованиям промышленной безопасности в области А</w:t>
      </w:r>
      <w:r>
        <w:rPr>
          <w:bCs/>
          <w:sz w:val="24"/>
          <w:szCs w:val="24"/>
        </w:rPr>
        <w:t>.1</w:t>
      </w:r>
      <w:r w:rsidRPr="00B17276">
        <w:rPr>
          <w:bCs/>
          <w:sz w:val="24"/>
          <w:szCs w:val="24"/>
        </w:rPr>
        <w:t>, Б.7.6 и Б.8.26 (для зданий и сооружений).</w:t>
      </w:r>
    </w:p>
    <w:p w:rsidR="00681ACA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B17276">
        <w:rPr>
          <w:bCs/>
          <w:sz w:val="24"/>
          <w:szCs w:val="24"/>
        </w:rPr>
        <w:t>Соответствие указанному требованию необходимо подтвердить копиями удостоверений специалистов НК с приложением удостоверения о проверке знаний правил безопасности, а также удостоверений (протоколов) об аттестации по правилам промышленной безопасности, копиями дипломов об образовании, копиями трудовых договоров.</w:t>
      </w:r>
    </w:p>
    <w:p w:rsidR="00681ACA" w:rsidRPr="00B17276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B17276">
        <w:rPr>
          <w:bCs/>
          <w:sz w:val="24"/>
          <w:szCs w:val="24"/>
        </w:rPr>
        <w:t>Д) Наличие в собственности или в аренде испытательной лаборатории, аккредитованной по областям аттестации:</w:t>
      </w:r>
    </w:p>
    <w:p w:rsidR="00681ACA" w:rsidRPr="00B17276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B17276">
        <w:rPr>
          <w:bCs/>
          <w:sz w:val="24"/>
          <w:szCs w:val="24"/>
        </w:rPr>
        <w:t xml:space="preserve">«1. Механические статические испытания»; </w:t>
      </w:r>
    </w:p>
    <w:p w:rsidR="00681ACA" w:rsidRPr="00B17276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B17276">
        <w:rPr>
          <w:bCs/>
          <w:sz w:val="24"/>
          <w:szCs w:val="24"/>
        </w:rPr>
        <w:t xml:space="preserve">«3. Методы измерения твёрдости»; </w:t>
      </w:r>
    </w:p>
    <w:p w:rsidR="00681ACA" w:rsidRPr="00B17276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B17276">
        <w:rPr>
          <w:bCs/>
          <w:sz w:val="24"/>
          <w:szCs w:val="24"/>
        </w:rPr>
        <w:t xml:space="preserve">«6. Методы исследования структуры материалов», </w:t>
      </w:r>
    </w:p>
    <w:p w:rsidR="00681ACA" w:rsidRPr="00B17276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B17276">
        <w:rPr>
          <w:bCs/>
          <w:sz w:val="24"/>
          <w:szCs w:val="24"/>
        </w:rPr>
        <w:t>аккредитованной в соответствии с требованиями ГОСТ ИСО/МЭК 17025-2009. Наличие подтверждается копиями свидетельства об аккредитации, паспорта лаборатории, договора аренды (в случае аренды).</w:t>
      </w:r>
    </w:p>
    <w:p w:rsidR="00681ACA" w:rsidRPr="00B17276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B17276">
        <w:rPr>
          <w:bCs/>
          <w:sz w:val="24"/>
          <w:szCs w:val="24"/>
        </w:rPr>
        <w:t>Е) Наличие специалистов, аттестованных в соответствии с СДА-24-2009 на проведение механических статических испытаний, измерения твёрдости, исследования структуры материалов, подтверждается копиями удостоверений, дипломов об образовании, копиями трудовых договоров.</w:t>
      </w:r>
    </w:p>
    <w:p w:rsidR="00681ACA" w:rsidRPr="00B17276" w:rsidRDefault="00681ACA" w:rsidP="00635BD6">
      <w:pPr>
        <w:keepNext/>
        <w:keepLines/>
        <w:spacing w:line="240" w:lineRule="auto"/>
        <w:ind w:right="76" w:firstLine="720"/>
        <w:rPr>
          <w:sz w:val="24"/>
          <w:szCs w:val="24"/>
        </w:rPr>
      </w:pPr>
      <w:r w:rsidRPr="00B17276">
        <w:rPr>
          <w:sz w:val="24"/>
          <w:szCs w:val="24"/>
        </w:rPr>
        <w:t>Ж) Наличие в штате квалифицированных специалистов (не менее 1 человека) обученных на проведение инженерно-геофизических исследований, подтверждается копиями удостоверений (сертификатов), дипломов об образовании, копиями трудовых договоров.</w:t>
      </w:r>
    </w:p>
    <w:p w:rsidR="00681ACA" w:rsidRPr="00B17276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B17276">
        <w:rPr>
          <w:bCs/>
          <w:sz w:val="24"/>
          <w:szCs w:val="24"/>
        </w:rPr>
        <w:t xml:space="preserve">З) Наличие у всех работников участника закупки, выполняющих данный вид </w:t>
      </w:r>
      <w:r w:rsidR="00DC4005">
        <w:rPr>
          <w:bCs/>
          <w:sz w:val="24"/>
          <w:szCs w:val="24"/>
        </w:rPr>
        <w:t>работ (эксперты, специалисты НК</w:t>
      </w:r>
      <w:r w:rsidRPr="00B17276">
        <w:rPr>
          <w:bCs/>
          <w:sz w:val="24"/>
          <w:szCs w:val="24"/>
        </w:rPr>
        <w:t>):</w:t>
      </w:r>
    </w:p>
    <w:p w:rsidR="00681ACA" w:rsidRPr="00B17276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B17276">
        <w:rPr>
          <w:bCs/>
          <w:sz w:val="24"/>
          <w:szCs w:val="24"/>
        </w:rPr>
        <w:t>- документов (подтверждается удостоверениями и протоколами), подтверждающих прохождение обучения в области пожарной безопасности, в соответствии с Федеральным законом от 21.12.1994 № 69-ФЗ «О пожарной безопасности», приказом МЧС РФ от 12.12.2007 № 645 «Об утверждении норм пожарной безопасности «Обучение мерам пожарной безопасности работников организации», в организации имеющей лицензию на соответствующий вид деятельности (подтверждается копией лицензии на право обучения в области пожарной безопасности);</w:t>
      </w:r>
    </w:p>
    <w:p w:rsidR="00681ACA" w:rsidRPr="00B17276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B17276">
        <w:rPr>
          <w:bCs/>
          <w:sz w:val="24"/>
          <w:szCs w:val="24"/>
        </w:rPr>
        <w:t>- документов (подтверждается удостоверениями и протоколами), подтверждающих проверку знаний требований в области охраны труда;</w:t>
      </w:r>
    </w:p>
    <w:p w:rsidR="00681ACA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 w:rsidRPr="00B17276">
        <w:rPr>
          <w:bCs/>
          <w:sz w:val="24"/>
          <w:szCs w:val="24"/>
        </w:rPr>
        <w:t>- документов (подтверждается удостоверениями и протоколами (журналами)) подтверждающие аттестацией по электробезопасности в соответствии с ПУЭ (Правилами устройства электроустановок, утвержденными Главтехуправлением, Госэнергонадзором Минэнерго СССР 05.10.1979);</w:t>
      </w:r>
    </w:p>
    <w:p w:rsidR="00681ACA" w:rsidRDefault="00681ACA" w:rsidP="00635BD6">
      <w:pPr>
        <w:keepNext/>
        <w:keepLines/>
        <w:spacing w:line="240" w:lineRule="auto"/>
        <w:ind w:right="76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9448C">
        <w:rPr>
          <w:bCs/>
          <w:sz w:val="24"/>
          <w:szCs w:val="24"/>
        </w:rPr>
        <w:t xml:space="preserve">документов, подтверждающих отсутствие медицинских противопоказаний при выполнении данного вида работ (подтверждается копией заключительного акта медицинского осмотра </w:t>
      </w:r>
      <w:r>
        <w:rPr>
          <w:bCs/>
          <w:sz w:val="24"/>
          <w:szCs w:val="24"/>
        </w:rPr>
        <w:t xml:space="preserve">на каждого </w:t>
      </w:r>
      <w:r w:rsidRPr="00D9448C">
        <w:rPr>
          <w:bCs/>
          <w:sz w:val="24"/>
          <w:szCs w:val="24"/>
        </w:rPr>
        <w:t>привлекаем</w:t>
      </w:r>
      <w:r>
        <w:rPr>
          <w:bCs/>
          <w:sz w:val="24"/>
          <w:szCs w:val="24"/>
        </w:rPr>
        <w:t>ого</w:t>
      </w:r>
      <w:r w:rsidRPr="00D9448C">
        <w:rPr>
          <w:bCs/>
          <w:sz w:val="24"/>
          <w:szCs w:val="24"/>
        </w:rPr>
        <w:t xml:space="preserve"> сотрудник</w:t>
      </w:r>
      <w:r>
        <w:rPr>
          <w:bCs/>
          <w:sz w:val="24"/>
          <w:szCs w:val="24"/>
        </w:rPr>
        <w:t>а).</w:t>
      </w:r>
    </w:p>
    <w:p w:rsidR="00681ACA" w:rsidRPr="00B17276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ind w:firstLine="652"/>
        <w:jc w:val="both"/>
      </w:pPr>
      <w:r w:rsidRPr="00B17276">
        <w:lastRenderedPageBreak/>
        <w:t>И) наличие (в собственности и/или в аренде) приборов и оборудования, отвечающих требованиям законодательства о поверке, необходимого для выполнения работ:</w:t>
      </w:r>
    </w:p>
    <w:p w:rsidR="00681ACA" w:rsidRPr="00B17276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ind w:firstLine="652"/>
        <w:jc w:val="both"/>
      </w:pPr>
      <w:r w:rsidRPr="00B17276">
        <w:t>- оборудование для проведения акустико-эмиссионного контроля (не менее 1 шт);</w:t>
      </w:r>
    </w:p>
    <w:p w:rsidR="00681ACA" w:rsidRPr="00B17276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ind w:firstLine="652"/>
        <w:jc w:val="both"/>
      </w:pPr>
      <w:r w:rsidRPr="00B17276">
        <w:t>- ультразвуковые дефектоскопы (не менее 1 шт);</w:t>
      </w:r>
    </w:p>
    <w:p w:rsidR="00681ACA" w:rsidRPr="00B17276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ind w:firstLine="652"/>
        <w:jc w:val="both"/>
      </w:pPr>
      <w:r w:rsidRPr="00B17276">
        <w:t>- ультразвуковые толщиномеры (не менее 1 шт);</w:t>
      </w:r>
    </w:p>
    <w:p w:rsidR="00681ACA" w:rsidRPr="00B17276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ind w:firstLine="652"/>
        <w:jc w:val="both"/>
      </w:pPr>
      <w:r w:rsidRPr="00B17276">
        <w:t>- приборы и оборудование для измерения расстояний (не менее 1 шт);</w:t>
      </w:r>
    </w:p>
    <w:p w:rsidR="00681ACA" w:rsidRPr="00B17276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ind w:firstLine="652"/>
        <w:jc w:val="both"/>
      </w:pPr>
      <w:r w:rsidRPr="00B17276">
        <w:t>- профиломеры (не менее 1 шт);</w:t>
      </w:r>
    </w:p>
    <w:p w:rsidR="00681ACA" w:rsidRPr="00B17276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ind w:firstLine="652"/>
        <w:jc w:val="both"/>
      </w:pPr>
      <w:r w:rsidRPr="00B17276">
        <w:t>- приборы для визуально-измерительного контроля (не менее 1 шт);</w:t>
      </w:r>
    </w:p>
    <w:p w:rsidR="00681ACA" w:rsidRPr="00B17276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ind w:firstLine="652"/>
        <w:jc w:val="both"/>
      </w:pPr>
      <w:r w:rsidRPr="00B17276">
        <w:t>- газоанализаторы</w:t>
      </w:r>
      <w:r>
        <w:t>, оснащенных этан -</w:t>
      </w:r>
      <w:r w:rsidRPr="0016036B">
        <w:t xml:space="preserve"> детектором</w:t>
      </w:r>
      <w:r>
        <w:t xml:space="preserve"> </w:t>
      </w:r>
      <w:r w:rsidRPr="00B17276">
        <w:t>(не менее 1 шт);</w:t>
      </w:r>
    </w:p>
    <w:p w:rsidR="00681ACA" w:rsidRPr="00B17276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ind w:firstLine="652"/>
        <w:jc w:val="both"/>
      </w:pPr>
      <w:r w:rsidRPr="00B17276">
        <w:t>- приборы магнитометрические, обеспечивающие обнаружение зон концентрации напряжений (не менее 1 шт);</w:t>
      </w:r>
    </w:p>
    <w:p w:rsidR="00681ACA" w:rsidRPr="00B17276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ind w:firstLine="652"/>
        <w:jc w:val="both"/>
      </w:pPr>
      <w:r w:rsidRPr="00B17276">
        <w:t>- портативные твердомеры (не менее 1 шт);</w:t>
      </w:r>
    </w:p>
    <w:p w:rsidR="00681ACA" w:rsidRPr="00B17276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ind w:firstLine="652"/>
        <w:jc w:val="both"/>
      </w:pPr>
      <w:r w:rsidRPr="00B17276">
        <w:t>- толщиномеры покрытий (не менее 1 шт);</w:t>
      </w:r>
    </w:p>
    <w:p w:rsidR="00681ACA" w:rsidRPr="00B17276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ind w:firstLine="652"/>
        <w:jc w:val="both"/>
      </w:pPr>
      <w:r w:rsidRPr="00B17276">
        <w:t>- прибор для инженерно-геофизических исследований (не менее 1 шт);</w:t>
      </w:r>
    </w:p>
    <w:p w:rsidR="00681ACA" w:rsidRPr="00B17276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ind w:firstLine="652"/>
        <w:jc w:val="both"/>
      </w:pPr>
      <w:r w:rsidRPr="00B17276">
        <w:t>- транспортные средства (не менее 1 шт).</w:t>
      </w:r>
    </w:p>
    <w:p w:rsidR="00681ACA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jc w:val="both"/>
      </w:pPr>
      <w:r w:rsidRPr="00B17276">
        <w:t>Наличие материально-технической базы необходимо подтвердить копиями свидетельств о поверках, паспортов, копией договоров аренды</w:t>
      </w:r>
      <w:r w:rsidRPr="00B17276">
        <w:rPr>
          <w:bCs/>
        </w:rPr>
        <w:t xml:space="preserve"> (в случае аренды), копией ПТС</w:t>
      </w:r>
      <w:r w:rsidRPr="00B17276">
        <w:t>.</w:t>
      </w:r>
    </w:p>
    <w:p w:rsidR="00681ACA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jc w:val="both"/>
      </w:pPr>
      <w:r>
        <w:tab/>
      </w:r>
      <w:r w:rsidRPr="00B17276">
        <w:t xml:space="preserve">К) </w:t>
      </w:r>
      <w:r>
        <w:t>н</w:t>
      </w:r>
      <w:r w:rsidRPr="0066498E">
        <w:t xml:space="preserve">аличие у участника закупки за </w:t>
      </w:r>
      <w:r>
        <w:t>2017</w:t>
      </w:r>
      <w:r w:rsidRPr="0066498E">
        <w:t xml:space="preserve"> год опыта</w:t>
      </w:r>
      <w:r>
        <w:t xml:space="preserve"> </w:t>
      </w:r>
      <w:r w:rsidRPr="0066498E">
        <w:t>выполнения работ</w:t>
      </w:r>
      <w:r>
        <w:t xml:space="preserve">(заключенные и исполненные договоры (контракты)) </w:t>
      </w:r>
      <w:r w:rsidRPr="00301621">
        <w:t xml:space="preserve">по экспертизе промышленной безопасности </w:t>
      </w:r>
      <w:r>
        <w:t>(с последующей регистрацией заключений в территориальном управлении Ростехнадзора)</w:t>
      </w:r>
      <w:r w:rsidRPr="00681ACA">
        <w:t xml:space="preserve"> </w:t>
      </w:r>
      <w:r w:rsidRPr="00301621">
        <w:t xml:space="preserve">объектов </w:t>
      </w:r>
      <w:r>
        <w:t>тепло</w:t>
      </w:r>
      <w:r w:rsidRPr="00301621">
        <w:t>- и электроэнергетики (здания</w:t>
      </w:r>
      <w:r>
        <w:t xml:space="preserve"> и</w:t>
      </w:r>
      <w:r w:rsidRPr="00301621">
        <w:t xml:space="preserve"> сооружения, технические устройства,</w:t>
      </w:r>
      <w:r>
        <w:t xml:space="preserve"> в том числе</w:t>
      </w:r>
      <w:r w:rsidRPr="00301621">
        <w:t xml:space="preserve"> тепловые сети)</w:t>
      </w:r>
      <w:r w:rsidRPr="00681ACA">
        <w:t xml:space="preserve"> </w:t>
      </w:r>
      <w:r>
        <w:t>и объектов газоснабжения (здания и</w:t>
      </w:r>
      <w:r w:rsidRPr="00301621">
        <w:t xml:space="preserve"> сооружения, технические устройства,</w:t>
      </w:r>
      <w:r>
        <w:t xml:space="preserve"> в том числе</w:t>
      </w:r>
      <w:r w:rsidRPr="00301621">
        <w:t xml:space="preserve"> </w:t>
      </w:r>
      <w:r>
        <w:t xml:space="preserve">газопроводы) сопоставимого объема (общей стоимостью не менее </w:t>
      </w:r>
      <w:r w:rsidRPr="005F4675">
        <w:t>начальной (максимальной) цены договора</w:t>
      </w:r>
      <w:r>
        <w:t>). П</w:t>
      </w:r>
      <w:r w:rsidRPr="00B17276">
        <w:t>одтверждается</w:t>
      </w:r>
      <w:r w:rsidRPr="00681ACA">
        <w:t xml:space="preserve"> </w:t>
      </w:r>
      <w:r w:rsidRPr="00B17276">
        <w:t>копиями договоров (контрактов) с приложением копий актов сдачи-приемки</w:t>
      </w:r>
      <w:r>
        <w:t xml:space="preserve"> выполненных работ и копий уведомлений </w:t>
      </w:r>
      <w:r w:rsidRPr="00834B09">
        <w:rPr>
          <w:bCs/>
        </w:rPr>
        <w:t>о внесении в реестр заключений</w:t>
      </w:r>
      <w:r>
        <w:t xml:space="preserve"> экспертиз промышленной безопасности в Ростехнадзор соответствующих объектов.</w:t>
      </w:r>
      <w:r w:rsidRPr="00681ACA">
        <w:t xml:space="preserve"> </w:t>
      </w:r>
    </w:p>
    <w:p w:rsidR="00681ACA" w:rsidRDefault="00681ACA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jc w:val="both"/>
      </w:pPr>
      <w:r>
        <w:tab/>
        <w:t>Л</w:t>
      </w:r>
      <w:r w:rsidRPr="00B17276">
        <w:t>) наличие договора страхования риска гражданской ответственности экспертной организации на случай причинения вреда жизни, здоровью и/или имуществу третьих лиц в случае непреднамеренной ошибки при проведении экспертизы на сумму не менее 10 000 000,00 рублей (подтверждается заверенной копией договора страхования).</w:t>
      </w:r>
    </w:p>
    <w:p w:rsidR="000B03C0" w:rsidRDefault="000B03C0" w:rsidP="00635BD6">
      <w:pPr>
        <w:pStyle w:val="a3"/>
        <w:keepNext/>
        <w:keepLines/>
        <w:tabs>
          <w:tab w:val="left" w:pos="709"/>
          <w:tab w:val="left" w:pos="851"/>
        </w:tabs>
        <w:spacing w:before="0" w:after="0"/>
        <w:jc w:val="both"/>
      </w:pPr>
    </w:p>
    <w:p w:rsidR="001F2E59" w:rsidRDefault="001F2E59" w:rsidP="00635BD6">
      <w:pPr>
        <w:keepNext/>
        <w:keepLines/>
      </w:pPr>
    </w:p>
    <w:sectPr w:rsidR="001F2E59" w:rsidSect="00681A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D4" w:rsidRDefault="00103ED4" w:rsidP="00681ACA">
      <w:pPr>
        <w:spacing w:line="240" w:lineRule="auto"/>
      </w:pPr>
      <w:r>
        <w:separator/>
      </w:r>
    </w:p>
  </w:endnote>
  <w:endnote w:type="continuationSeparator" w:id="0">
    <w:p w:rsidR="00103ED4" w:rsidRDefault="00103ED4" w:rsidP="00681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D4" w:rsidRDefault="00103ED4" w:rsidP="00681ACA">
      <w:pPr>
        <w:spacing w:line="240" w:lineRule="auto"/>
      </w:pPr>
      <w:r>
        <w:separator/>
      </w:r>
    </w:p>
  </w:footnote>
  <w:footnote w:type="continuationSeparator" w:id="0">
    <w:p w:rsidR="00103ED4" w:rsidRDefault="00103ED4" w:rsidP="00681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250E093A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747"/>
        </w:tabs>
        <w:ind w:left="747" w:hanging="567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CA"/>
    <w:rsid w:val="00001A9C"/>
    <w:rsid w:val="0000321F"/>
    <w:rsid w:val="00004E4F"/>
    <w:rsid w:val="00005BCA"/>
    <w:rsid w:val="00012002"/>
    <w:rsid w:val="00021A0B"/>
    <w:rsid w:val="00022184"/>
    <w:rsid w:val="000255C6"/>
    <w:rsid w:val="00025B99"/>
    <w:rsid w:val="000310E8"/>
    <w:rsid w:val="00033ED3"/>
    <w:rsid w:val="00034B8D"/>
    <w:rsid w:val="00034EE8"/>
    <w:rsid w:val="00040323"/>
    <w:rsid w:val="0004333E"/>
    <w:rsid w:val="00043CDB"/>
    <w:rsid w:val="00045194"/>
    <w:rsid w:val="000456BF"/>
    <w:rsid w:val="00046B0E"/>
    <w:rsid w:val="00051451"/>
    <w:rsid w:val="00062696"/>
    <w:rsid w:val="00062768"/>
    <w:rsid w:val="00067B66"/>
    <w:rsid w:val="00074833"/>
    <w:rsid w:val="00080404"/>
    <w:rsid w:val="000831C1"/>
    <w:rsid w:val="00086B93"/>
    <w:rsid w:val="00087CD8"/>
    <w:rsid w:val="000922F7"/>
    <w:rsid w:val="00094D61"/>
    <w:rsid w:val="0009601C"/>
    <w:rsid w:val="000A0F57"/>
    <w:rsid w:val="000A2DC4"/>
    <w:rsid w:val="000A6184"/>
    <w:rsid w:val="000A6D7B"/>
    <w:rsid w:val="000B03C0"/>
    <w:rsid w:val="000B140D"/>
    <w:rsid w:val="000B5951"/>
    <w:rsid w:val="000B6686"/>
    <w:rsid w:val="000C4D98"/>
    <w:rsid w:val="000C6F25"/>
    <w:rsid w:val="000D7FEF"/>
    <w:rsid w:val="000E0F88"/>
    <w:rsid w:val="000E5911"/>
    <w:rsid w:val="000F0627"/>
    <w:rsid w:val="000F269D"/>
    <w:rsid w:val="000F2F03"/>
    <w:rsid w:val="000F33F0"/>
    <w:rsid w:val="001006B8"/>
    <w:rsid w:val="001008A7"/>
    <w:rsid w:val="00103ED4"/>
    <w:rsid w:val="00104026"/>
    <w:rsid w:val="0010416F"/>
    <w:rsid w:val="00107064"/>
    <w:rsid w:val="00116F28"/>
    <w:rsid w:val="00116FB6"/>
    <w:rsid w:val="00117372"/>
    <w:rsid w:val="00121489"/>
    <w:rsid w:val="00121E34"/>
    <w:rsid w:val="001547CD"/>
    <w:rsid w:val="00156958"/>
    <w:rsid w:val="001613FC"/>
    <w:rsid w:val="00164AB0"/>
    <w:rsid w:val="00167269"/>
    <w:rsid w:val="00170915"/>
    <w:rsid w:val="00171B5F"/>
    <w:rsid w:val="00172A9D"/>
    <w:rsid w:val="00173018"/>
    <w:rsid w:val="001822C4"/>
    <w:rsid w:val="00183178"/>
    <w:rsid w:val="00184D57"/>
    <w:rsid w:val="00185356"/>
    <w:rsid w:val="001853FC"/>
    <w:rsid w:val="001859A3"/>
    <w:rsid w:val="00187EA1"/>
    <w:rsid w:val="001925FF"/>
    <w:rsid w:val="00194F9F"/>
    <w:rsid w:val="00195E7A"/>
    <w:rsid w:val="001A116C"/>
    <w:rsid w:val="001B284B"/>
    <w:rsid w:val="001B2AD9"/>
    <w:rsid w:val="001B3A47"/>
    <w:rsid w:val="001C4763"/>
    <w:rsid w:val="001C6895"/>
    <w:rsid w:val="001C6E41"/>
    <w:rsid w:val="001C7220"/>
    <w:rsid w:val="001D0BEC"/>
    <w:rsid w:val="001D0E32"/>
    <w:rsid w:val="001D2B29"/>
    <w:rsid w:val="001D48D2"/>
    <w:rsid w:val="001D5069"/>
    <w:rsid w:val="001D78FD"/>
    <w:rsid w:val="001E3435"/>
    <w:rsid w:val="001E5BBA"/>
    <w:rsid w:val="001E7E34"/>
    <w:rsid w:val="001F0998"/>
    <w:rsid w:val="001F2E59"/>
    <w:rsid w:val="001F7CF6"/>
    <w:rsid w:val="00205110"/>
    <w:rsid w:val="00205C8E"/>
    <w:rsid w:val="00207E50"/>
    <w:rsid w:val="0021006C"/>
    <w:rsid w:val="002111CB"/>
    <w:rsid w:val="00213F06"/>
    <w:rsid w:val="0021799C"/>
    <w:rsid w:val="002210B9"/>
    <w:rsid w:val="002259A6"/>
    <w:rsid w:val="002273E5"/>
    <w:rsid w:val="00233C2C"/>
    <w:rsid w:val="002358F7"/>
    <w:rsid w:val="00235B0C"/>
    <w:rsid w:val="00240109"/>
    <w:rsid w:val="002406A4"/>
    <w:rsid w:val="0024420E"/>
    <w:rsid w:val="00245506"/>
    <w:rsid w:val="002472C5"/>
    <w:rsid w:val="00250C33"/>
    <w:rsid w:val="00260BAB"/>
    <w:rsid w:val="0026478E"/>
    <w:rsid w:val="00264E5A"/>
    <w:rsid w:val="00270C82"/>
    <w:rsid w:val="00270D0A"/>
    <w:rsid w:val="0027455F"/>
    <w:rsid w:val="0027775B"/>
    <w:rsid w:val="00286532"/>
    <w:rsid w:val="00286919"/>
    <w:rsid w:val="00291998"/>
    <w:rsid w:val="00293E3B"/>
    <w:rsid w:val="002A3E27"/>
    <w:rsid w:val="002B2F80"/>
    <w:rsid w:val="002B3E65"/>
    <w:rsid w:val="002B4E3A"/>
    <w:rsid w:val="002B6107"/>
    <w:rsid w:val="002B6D43"/>
    <w:rsid w:val="002C1A2A"/>
    <w:rsid w:val="002C59D4"/>
    <w:rsid w:val="002D15DC"/>
    <w:rsid w:val="002D2253"/>
    <w:rsid w:val="002D549F"/>
    <w:rsid w:val="002E2508"/>
    <w:rsid w:val="002F072F"/>
    <w:rsid w:val="003147F8"/>
    <w:rsid w:val="00314C40"/>
    <w:rsid w:val="003200B7"/>
    <w:rsid w:val="00327917"/>
    <w:rsid w:val="003334E2"/>
    <w:rsid w:val="003375E1"/>
    <w:rsid w:val="00346948"/>
    <w:rsid w:val="00351278"/>
    <w:rsid w:val="00352B07"/>
    <w:rsid w:val="00356EC9"/>
    <w:rsid w:val="003717AA"/>
    <w:rsid w:val="00372D52"/>
    <w:rsid w:val="00383379"/>
    <w:rsid w:val="003902A1"/>
    <w:rsid w:val="0039081F"/>
    <w:rsid w:val="0039363B"/>
    <w:rsid w:val="00394934"/>
    <w:rsid w:val="003960AB"/>
    <w:rsid w:val="003A0412"/>
    <w:rsid w:val="003B0744"/>
    <w:rsid w:val="003B14CA"/>
    <w:rsid w:val="003C612B"/>
    <w:rsid w:val="003C67E0"/>
    <w:rsid w:val="003D0A25"/>
    <w:rsid w:val="003D48DD"/>
    <w:rsid w:val="003E1D9F"/>
    <w:rsid w:val="003E3960"/>
    <w:rsid w:val="003E4A8C"/>
    <w:rsid w:val="003E7766"/>
    <w:rsid w:val="003F0435"/>
    <w:rsid w:val="003F4DD0"/>
    <w:rsid w:val="003F5306"/>
    <w:rsid w:val="004018EF"/>
    <w:rsid w:val="00403983"/>
    <w:rsid w:val="00406EC3"/>
    <w:rsid w:val="0041433B"/>
    <w:rsid w:val="00416195"/>
    <w:rsid w:val="004168BF"/>
    <w:rsid w:val="004168E5"/>
    <w:rsid w:val="00417745"/>
    <w:rsid w:val="00421FA3"/>
    <w:rsid w:val="00423337"/>
    <w:rsid w:val="00423AC2"/>
    <w:rsid w:val="00424B4B"/>
    <w:rsid w:val="0042795D"/>
    <w:rsid w:val="00435765"/>
    <w:rsid w:val="004360D6"/>
    <w:rsid w:val="004373C4"/>
    <w:rsid w:val="00440819"/>
    <w:rsid w:val="0044097B"/>
    <w:rsid w:val="00443F25"/>
    <w:rsid w:val="00451E46"/>
    <w:rsid w:val="00454E92"/>
    <w:rsid w:val="00455EEB"/>
    <w:rsid w:val="004564C0"/>
    <w:rsid w:val="004564DC"/>
    <w:rsid w:val="00456751"/>
    <w:rsid w:val="0045701F"/>
    <w:rsid w:val="004636A7"/>
    <w:rsid w:val="00465175"/>
    <w:rsid w:val="0046720B"/>
    <w:rsid w:val="0047138D"/>
    <w:rsid w:val="00474392"/>
    <w:rsid w:val="00476740"/>
    <w:rsid w:val="00477F14"/>
    <w:rsid w:val="004828B5"/>
    <w:rsid w:val="00486C2E"/>
    <w:rsid w:val="00493E0F"/>
    <w:rsid w:val="00497FAC"/>
    <w:rsid w:val="004A23E5"/>
    <w:rsid w:val="004A2A58"/>
    <w:rsid w:val="004A5690"/>
    <w:rsid w:val="004A6883"/>
    <w:rsid w:val="004B40DC"/>
    <w:rsid w:val="004D0FEF"/>
    <w:rsid w:val="004D1805"/>
    <w:rsid w:val="004D314F"/>
    <w:rsid w:val="004D46EB"/>
    <w:rsid w:val="004D6316"/>
    <w:rsid w:val="004E2D2E"/>
    <w:rsid w:val="004E54E6"/>
    <w:rsid w:val="004E7C9B"/>
    <w:rsid w:val="00501068"/>
    <w:rsid w:val="00501EF9"/>
    <w:rsid w:val="00503608"/>
    <w:rsid w:val="00505F8C"/>
    <w:rsid w:val="00506878"/>
    <w:rsid w:val="00507B21"/>
    <w:rsid w:val="005155E2"/>
    <w:rsid w:val="005210D0"/>
    <w:rsid w:val="00533DA9"/>
    <w:rsid w:val="00540157"/>
    <w:rsid w:val="00542594"/>
    <w:rsid w:val="005444FF"/>
    <w:rsid w:val="00547D67"/>
    <w:rsid w:val="00551BB9"/>
    <w:rsid w:val="00551ECF"/>
    <w:rsid w:val="00554011"/>
    <w:rsid w:val="00561690"/>
    <w:rsid w:val="0056384C"/>
    <w:rsid w:val="00564E7A"/>
    <w:rsid w:val="00565FB4"/>
    <w:rsid w:val="005668B5"/>
    <w:rsid w:val="0057094B"/>
    <w:rsid w:val="00576245"/>
    <w:rsid w:val="005769DE"/>
    <w:rsid w:val="00583CC0"/>
    <w:rsid w:val="005847A7"/>
    <w:rsid w:val="005922AB"/>
    <w:rsid w:val="0059478D"/>
    <w:rsid w:val="005955BF"/>
    <w:rsid w:val="005A1C1F"/>
    <w:rsid w:val="005A6F7B"/>
    <w:rsid w:val="005B056E"/>
    <w:rsid w:val="005B2339"/>
    <w:rsid w:val="005B55A5"/>
    <w:rsid w:val="005C038F"/>
    <w:rsid w:val="005C4FF7"/>
    <w:rsid w:val="005D5EFE"/>
    <w:rsid w:val="005D7799"/>
    <w:rsid w:val="005D7D4C"/>
    <w:rsid w:val="005E2CAC"/>
    <w:rsid w:val="005F25BA"/>
    <w:rsid w:val="005F4F33"/>
    <w:rsid w:val="0060168C"/>
    <w:rsid w:val="00604A09"/>
    <w:rsid w:val="00610D51"/>
    <w:rsid w:val="00611FAC"/>
    <w:rsid w:val="006157D2"/>
    <w:rsid w:val="00620EF8"/>
    <w:rsid w:val="00621198"/>
    <w:rsid w:val="006273BA"/>
    <w:rsid w:val="006276D7"/>
    <w:rsid w:val="00632551"/>
    <w:rsid w:val="00632E2E"/>
    <w:rsid w:val="00634792"/>
    <w:rsid w:val="00635BD6"/>
    <w:rsid w:val="00642E1A"/>
    <w:rsid w:val="00643FCF"/>
    <w:rsid w:val="006540BE"/>
    <w:rsid w:val="006569FF"/>
    <w:rsid w:val="006645FE"/>
    <w:rsid w:val="006651A2"/>
    <w:rsid w:val="006730D9"/>
    <w:rsid w:val="00675871"/>
    <w:rsid w:val="006810DB"/>
    <w:rsid w:val="00681ACA"/>
    <w:rsid w:val="0068332D"/>
    <w:rsid w:val="006838CB"/>
    <w:rsid w:val="00683F53"/>
    <w:rsid w:val="00685641"/>
    <w:rsid w:val="0068756B"/>
    <w:rsid w:val="006946A3"/>
    <w:rsid w:val="006949CC"/>
    <w:rsid w:val="006A0AF6"/>
    <w:rsid w:val="006A2E8F"/>
    <w:rsid w:val="006A3054"/>
    <w:rsid w:val="006A604B"/>
    <w:rsid w:val="006B507D"/>
    <w:rsid w:val="006B6DDA"/>
    <w:rsid w:val="006B742E"/>
    <w:rsid w:val="006C4DC6"/>
    <w:rsid w:val="006C5C2C"/>
    <w:rsid w:val="006C5F0F"/>
    <w:rsid w:val="006D302C"/>
    <w:rsid w:val="006D4B95"/>
    <w:rsid w:val="006E36AE"/>
    <w:rsid w:val="006F0692"/>
    <w:rsid w:val="0070354B"/>
    <w:rsid w:val="007058BC"/>
    <w:rsid w:val="007116E1"/>
    <w:rsid w:val="007155F9"/>
    <w:rsid w:val="00716517"/>
    <w:rsid w:val="0071695B"/>
    <w:rsid w:val="00720A47"/>
    <w:rsid w:val="00724812"/>
    <w:rsid w:val="00724BEB"/>
    <w:rsid w:val="00724FB5"/>
    <w:rsid w:val="00731ADD"/>
    <w:rsid w:val="0073585E"/>
    <w:rsid w:val="007458A5"/>
    <w:rsid w:val="00747E8F"/>
    <w:rsid w:val="007517B1"/>
    <w:rsid w:val="00751A64"/>
    <w:rsid w:val="00761691"/>
    <w:rsid w:val="00784CB1"/>
    <w:rsid w:val="007906CB"/>
    <w:rsid w:val="007912FE"/>
    <w:rsid w:val="00796F13"/>
    <w:rsid w:val="007A5D6D"/>
    <w:rsid w:val="007A72E0"/>
    <w:rsid w:val="007A7758"/>
    <w:rsid w:val="007B5747"/>
    <w:rsid w:val="007C4305"/>
    <w:rsid w:val="007C7423"/>
    <w:rsid w:val="007D028B"/>
    <w:rsid w:val="007D0C22"/>
    <w:rsid w:val="007D1596"/>
    <w:rsid w:val="007D2E6A"/>
    <w:rsid w:val="007D3CB1"/>
    <w:rsid w:val="007D7514"/>
    <w:rsid w:val="007E3C97"/>
    <w:rsid w:val="007E729B"/>
    <w:rsid w:val="007F4F75"/>
    <w:rsid w:val="007F5215"/>
    <w:rsid w:val="007F559E"/>
    <w:rsid w:val="008044F6"/>
    <w:rsid w:val="00821BD8"/>
    <w:rsid w:val="00823C98"/>
    <w:rsid w:val="00823EB9"/>
    <w:rsid w:val="008264F6"/>
    <w:rsid w:val="0082662D"/>
    <w:rsid w:val="008310DD"/>
    <w:rsid w:val="008356EF"/>
    <w:rsid w:val="00836599"/>
    <w:rsid w:val="00837E54"/>
    <w:rsid w:val="008400BD"/>
    <w:rsid w:val="0085008B"/>
    <w:rsid w:val="00852ED2"/>
    <w:rsid w:val="00861BFD"/>
    <w:rsid w:val="00861E20"/>
    <w:rsid w:val="00862B80"/>
    <w:rsid w:val="00862C67"/>
    <w:rsid w:val="00863BD5"/>
    <w:rsid w:val="008727F0"/>
    <w:rsid w:val="00874EFF"/>
    <w:rsid w:val="0088222C"/>
    <w:rsid w:val="00882E8E"/>
    <w:rsid w:val="00891EDD"/>
    <w:rsid w:val="00895FA7"/>
    <w:rsid w:val="008A4189"/>
    <w:rsid w:val="008A59B6"/>
    <w:rsid w:val="008B52D0"/>
    <w:rsid w:val="008B5ACE"/>
    <w:rsid w:val="008B6529"/>
    <w:rsid w:val="008C79A6"/>
    <w:rsid w:val="008D006C"/>
    <w:rsid w:val="008D259E"/>
    <w:rsid w:val="008D586F"/>
    <w:rsid w:val="008E2CE8"/>
    <w:rsid w:val="008E49AB"/>
    <w:rsid w:val="008E4EAF"/>
    <w:rsid w:val="008F14A5"/>
    <w:rsid w:val="008F15D3"/>
    <w:rsid w:val="008F2954"/>
    <w:rsid w:val="008F5170"/>
    <w:rsid w:val="008F6466"/>
    <w:rsid w:val="00900DA9"/>
    <w:rsid w:val="00906C15"/>
    <w:rsid w:val="00910A52"/>
    <w:rsid w:val="009123F0"/>
    <w:rsid w:val="00922448"/>
    <w:rsid w:val="009249F7"/>
    <w:rsid w:val="009272D7"/>
    <w:rsid w:val="00927F94"/>
    <w:rsid w:val="00930B03"/>
    <w:rsid w:val="009360B1"/>
    <w:rsid w:val="00943AB4"/>
    <w:rsid w:val="00947BBE"/>
    <w:rsid w:val="00954F84"/>
    <w:rsid w:val="00956F95"/>
    <w:rsid w:val="00957288"/>
    <w:rsid w:val="009619A9"/>
    <w:rsid w:val="00972047"/>
    <w:rsid w:val="00975A7E"/>
    <w:rsid w:val="00976F62"/>
    <w:rsid w:val="00977172"/>
    <w:rsid w:val="00981AE8"/>
    <w:rsid w:val="009830DE"/>
    <w:rsid w:val="00985CBE"/>
    <w:rsid w:val="00987569"/>
    <w:rsid w:val="00995879"/>
    <w:rsid w:val="009A0193"/>
    <w:rsid w:val="009A09F5"/>
    <w:rsid w:val="009A0D39"/>
    <w:rsid w:val="009A1CBC"/>
    <w:rsid w:val="009A4563"/>
    <w:rsid w:val="009A550D"/>
    <w:rsid w:val="009B00C8"/>
    <w:rsid w:val="009B0A2C"/>
    <w:rsid w:val="009B18C8"/>
    <w:rsid w:val="009B75E6"/>
    <w:rsid w:val="009B77F4"/>
    <w:rsid w:val="009C2535"/>
    <w:rsid w:val="009C32B4"/>
    <w:rsid w:val="009C3D39"/>
    <w:rsid w:val="009C628F"/>
    <w:rsid w:val="009D6D67"/>
    <w:rsid w:val="009E34DC"/>
    <w:rsid w:val="009E38CA"/>
    <w:rsid w:val="009E7BD8"/>
    <w:rsid w:val="00A05001"/>
    <w:rsid w:val="00A15446"/>
    <w:rsid w:val="00A171FD"/>
    <w:rsid w:val="00A21543"/>
    <w:rsid w:val="00A242A6"/>
    <w:rsid w:val="00A25382"/>
    <w:rsid w:val="00A279FF"/>
    <w:rsid w:val="00A27A31"/>
    <w:rsid w:val="00A36C20"/>
    <w:rsid w:val="00A37C04"/>
    <w:rsid w:val="00A44D52"/>
    <w:rsid w:val="00A451F2"/>
    <w:rsid w:val="00A518D9"/>
    <w:rsid w:val="00A5603E"/>
    <w:rsid w:val="00A6305F"/>
    <w:rsid w:val="00A63EFA"/>
    <w:rsid w:val="00A6775F"/>
    <w:rsid w:val="00A759AB"/>
    <w:rsid w:val="00A76063"/>
    <w:rsid w:val="00A77D5C"/>
    <w:rsid w:val="00A83E27"/>
    <w:rsid w:val="00A90CA4"/>
    <w:rsid w:val="00A93F48"/>
    <w:rsid w:val="00AA027B"/>
    <w:rsid w:val="00AA0D04"/>
    <w:rsid w:val="00AA221C"/>
    <w:rsid w:val="00AA5685"/>
    <w:rsid w:val="00AA6BB1"/>
    <w:rsid w:val="00AB44E3"/>
    <w:rsid w:val="00AB7606"/>
    <w:rsid w:val="00AB7E44"/>
    <w:rsid w:val="00AC2CA1"/>
    <w:rsid w:val="00AC7B0A"/>
    <w:rsid w:val="00AD0040"/>
    <w:rsid w:val="00AD2166"/>
    <w:rsid w:val="00AD28FC"/>
    <w:rsid w:val="00AE265C"/>
    <w:rsid w:val="00AE44B4"/>
    <w:rsid w:val="00AE44CC"/>
    <w:rsid w:val="00AE6478"/>
    <w:rsid w:val="00AF010D"/>
    <w:rsid w:val="00AF0AF6"/>
    <w:rsid w:val="00AF77E8"/>
    <w:rsid w:val="00B0461B"/>
    <w:rsid w:val="00B05A67"/>
    <w:rsid w:val="00B11BFF"/>
    <w:rsid w:val="00B137B6"/>
    <w:rsid w:val="00B257E8"/>
    <w:rsid w:val="00B258BA"/>
    <w:rsid w:val="00B26639"/>
    <w:rsid w:val="00B3779B"/>
    <w:rsid w:val="00B43C56"/>
    <w:rsid w:val="00B522B3"/>
    <w:rsid w:val="00B538ED"/>
    <w:rsid w:val="00B54D4C"/>
    <w:rsid w:val="00B60C8B"/>
    <w:rsid w:val="00B75C82"/>
    <w:rsid w:val="00B77CBB"/>
    <w:rsid w:val="00B914E5"/>
    <w:rsid w:val="00BA0D1D"/>
    <w:rsid w:val="00BB04E9"/>
    <w:rsid w:val="00BB0FCE"/>
    <w:rsid w:val="00BC3C3E"/>
    <w:rsid w:val="00BC4984"/>
    <w:rsid w:val="00BD0D43"/>
    <w:rsid w:val="00BD0E71"/>
    <w:rsid w:val="00BD16F2"/>
    <w:rsid w:val="00BD3B5F"/>
    <w:rsid w:val="00BD4FC6"/>
    <w:rsid w:val="00BE49A6"/>
    <w:rsid w:val="00BF0031"/>
    <w:rsid w:val="00C02DFB"/>
    <w:rsid w:val="00C05104"/>
    <w:rsid w:val="00C11152"/>
    <w:rsid w:val="00C1692C"/>
    <w:rsid w:val="00C21A7F"/>
    <w:rsid w:val="00C22C42"/>
    <w:rsid w:val="00C306E6"/>
    <w:rsid w:val="00C31309"/>
    <w:rsid w:val="00C360B9"/>
    <w:rsid w:val="00C37C1D"/>
    <w:rsid w:val="00C429BD"/>
    <w:rsid w:val="00C604F8"/>
    <w:rsid w:val="00C61410"/>
    <w:rsid w:val="00C63ACC"/>
    <w:rsid w:val="00C65A71"/>
    <w:rsid w:val="00C676FA"/>
    <w:rsid w:val="00C67AD3"/>
    <w:rsid w:val="00C724D4"/>
    <w:rsid w:val="00C72820"/>
    <w:rsid w:val="00C80019"/>
    <w:rsid w:val="00C80417"/>
    <w:rsid w:val="00C90881"/>
    <w:rsid w:val="00C95797"/>
    <w:rsid w:val="00C961BA"/>
    <w:rsid w:val="00C970AB"/>
    <w:rsid w:val="00CA1ABC"/>
    <w:rsid w:val="00CA2516"/>
    <w:rsid w:val="00CA2D2F"/>
    <w:rsid w:val="00CA5214"/>
    <w:rsid w:val="00CA7858"/>
    <w:rsid w:val="00CB40A6"/>
    <w:rsid w:val="00CB622C"/>
    <w:rsid w:val="00CB64F4"/>
    <w:rsid w:val="00CC2C45"/>
    <w:rsid w:val="00CC762E"/>
    <w:rsid w:val="00CD02E7"/>
    <w:rsid w:val="00CD1B17"/>
    <w:rsid w:val="00CD3FD3"/>
    <w:rsid w:val="00CD5971"/>
    <w:rsid w:val="00CD59A1"/>
    <w:rsid w:val="00CD5DAC"/>
    <w:rsid w:val="00CE072A"/>
    <w:rsid w:val="00CE310B"/>
    <w:rsid w:val="00CF17BF"/>
    <w:rsid w:val="00CF1FFB"/>
    <w:rsid w:val="00CF4EEE"/>
    <w:rsid w:val="00CF526E"/>
    <w:rsid w:val="00CF79BA"/>
    <w:rsid w:val="00D05754"/>
    <w:rsid w:val="00D067F6"/>
    <w:rsid w:val="00D2155F"/>
    <w:rsid w:val="00D22051"/>
    <w:rsid w:val="00D223C6"/>
    <w:rsid w:val="00D244C9"/>
    <w:rsid w:val="00D26F9C"/>
    <w:rsid w:val="00D273C2"/>
    <w:rsid w:val="00D27829"/>
    <w:rsid w:val="00D33C8B"/>
    <w:rsid w:val="00D34BD7"/>
    <w:rsid w:val="00D44DDD"/>
    <w:rsid w:val="00D525DF"/>
    <w:rsid w:val="00D545EE"/>
    <w:rsid w:val="00D625E3"/>
    <w:rsid w:val="00D639B2"/>
    <w:rsid w:val="00D731CB"/>
    <w:rsid w:val="00D73D54"/>
    <w:rsid w:val="00D77C0B"/>
    <w:rsid w:val="00D77DD1"/>
    <w:rsid w:val="00D952A0"/>
    <w:rsid w:val="00DA00A5"/>
    <w:rsid w:val="00DA18AD"/>
    <w:rsid w:val="00DA1B0B"/>
    <w:rsid w:val="00DA44CF"/>
    <w:rsid w:val="00DB2D7C"/>
    <w:rsid w:val="00DC3FB3"/>
    <w:rsid w:val="00DC4005"/>
    <w:rsid w:val="00DD059C"/>
    <w:rsid w:val="00DD60B1"/>
    <w:rsid w:val="00DE39BC"/>
    <w:rsid w:val="00DE6213"/>
    <w:rsid w:val="00DE67CB"/>
    <w:rsid w:val="00DF6E88"/>
    <w:rsid w:val="00DF779F"/>
    <w:rsid w:val="00E05C4A"/>
    <w:rsid w:val="00E06E70"/>
    <w:rsid w:val="00E11551"/>
    <w:rsid w:val="00E12081"/>
    <w:rsid w:val="00E133BA"/>
    <w:rsid w:val="00E14EFB"/>
    <w:rsid w:val="00E15C5A"/>
    <w:rsid w:val="00E206E3"/>
    <w:rsid w:val="00E224ED"/>
    <w:rsid w:val="00E31B53"/>
    <w:rsid w:val="00E3245E"/>
    <w:rsid w:val="00E32822"/>
    <w:rsid w:val="00E4073F"/>
    <w:rsid w:val="00E415DC"/>
    <w:rsid w:val="00E417F8"/>
    <w:rsid w:val="00E4184B"/>
    <w:rsid w:val="00E43F51"/>
    <w:rsid w:val="00E46CAE"/>
    <w:rsid w:val="00E470C6"/>
    <w:rsid w:val="00E518E1"/>
    <w:rsid w:val="00E60586"/>
    <w:rsid w:val="00E626EC"/>
    <w:rsid w:val="00E632B2"/>
    <w:rsid w:val="00E668E7"/>
    <w:rsid w:val="00E70C1B"/>
    <w:rsid w:val="00E84489"/>
    <w:rsid w:val="00E84A63"/>
    <w:rsid w:val="00E854DF"/>
    <w:rsid w:val="00E91573"/>
    <w:rsid w:val="00E9462B"/>
    <w:rsid w:val="00EB5F0B"/>
    <w:rsid w:val="00EC04CE"/>
    <w:rsid w:val="00EC32C5"/>
    <w:rsid w:val="00EC7D4B"/>
    <w:rsid w:val="00EE01AD"/>
    <w:rsid w:val="00EE05C9"/>
    <w:rsid w:val="00EE0EBB"/>
    <w:rsid w:val="00EE1A42"/>
    <w:rsid w:val="00EE46BA"/>
    <w:rsid w:val="00EE6E05"/>
    <w:rsid w:val="00EF4A85"/>
    <w:rsid w:val="00F127C7"/>
    <w:rsid w:val="00F213BD"/>
    <w:rsid w:val="00F27CCC"/>
    <w:rsid w:val="00F300BD"/>
    <w:rsid w:val="00F36049"/>
    <w:rsid w:val="00F370FD"/>
    <w:rsid w:val="00F40876"/>
    <w:rsid w:val="00F40905"/>
    <w:rsid w:val="00F436C8"/>
    <w:rsid w:val="00F46DE2"/>
    <w:rsid w:val="00F558E5"/>
    <w:rsid w:val="00F558FE"/>
    <w:rsid w:val="00F57D82"/>
    <w:rsid w:val="00F60AA4"/>
    <w:rsid w:val="00F630C7"/>
    <w:rsid w:val="00F66CD3"/>
    <w:rsid w:val="00F72409"/>
    <w:rsid w:val="00F728FF"/>
    <w:rsid w:val="00F730E6"/>
    <w:rsid w:val="00F74DC8"/>
    <w:rsid w:val="00F75669"/>
    <w:rsid w:val="00F8064E"/>
    <w:rsid w:val="00F86B67"/>
    <w:rsid w:val="00F87FCF"/>
    <w:rsid w:val="00F91D7C"/>
    <w:rsid w:val="00F9383E"/>
    <w:rsid w:val="00F9557D"/>
    <w:rsid w:val="00F966A5"/>
    <w:rsid w:val="00F97E14"/>
    <w:rsid w:val="00FA3CE6"/>
    <w:rsid w:val="00FA5ABF"/>
    <w:rsid w:val="00FA73F2"/>
    <w:rsid w:val="00FB4584"/>
    <w:rsid w:val="00FC250B"/>
    <w:rsid w:val="00FC59BB"/>
    <w:rsid w:val="00FC7CEA"/>
    <w:rsid w:val="00FC7E65"/>
    <w:rsid w:val="00FD0128"/>
    <w:rsid w:val="00FD3306"/>
    <w:rsid w:val="00FD7666"/>
    <w:rsid w:val="00FE1B41"/>
    <w:rsid w:val="00FF0B7D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4DC6A-5966-4C70-B300-18E9040D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ACA"/>
    <w:pPr>
      <w:keepNext/>
      <w:keepLines/>
      <w:pageBreakBefore/>
      <w:suppressAutoHyphens/>
      <w:spacing w:before="480" w:after="240" w:line="240" w:lineRule="auto"/>
      <w:ind w:firstLine="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AC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customStyle="1" w:styleId="31">
    <w:name w:val="Основной текст 31"/>
    <w:basedOn w:val="a"/>
    <w:rsid w:val="00681ACA"/>
    <w:pPr>
      <w:suppressAutoHyphens/>
      <w:spacing w:line="240" w:lineRule="auto"/>
      <w:ind w:firstLine="0"/>
      <w:jc w:val="left"/>
    </w:pPr>
    <w:rPr>
      <w:snapToGrid/>
      <w:sz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81ACA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customStyle="1" w:styleId="21">
    <w:name w:val="Пункт2"/>
    <w:basedOn w:val="a"/>
    <w:link w:val="22"/>
    <w:rsid w:val="00681ACA"/>
    <w:pPr>
      <w:keepNext/>
      <w:suppressAutoHyphens/>
      <w:spacing w:before="240" w:after="120" w:line="240" w:lineRule="auto"/>
      <w:ind w:firstLine="0"/>
      <w:jc w:val="left"/>
      <w:outlineLvl w:val="2"/>
    </w:pPr>
    <w:rPr>
      <w:b/>
    </w:rPr>
  </w:style>
  <w:style w:type="character" w:customStyle="1" w:styleId="22">
    <w:name w:val="Пункт2 Знак"/>
    <w:link w:val="21"/>
    <w:rsid w:val="00681AC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3">
    <w:name w:val="Текст таблицы"/>
    <w:basedOn w:val="a"/>
    <w:semiHidden/>
    <w:rsid w:val="00681ACA"/>
    <w:pPr>
      <w:spacing w:before="40" w:after="40" w:line="240" w:lineRule="auto"/>
      <w:ind w:left="57" w:right="57" w:firstLine="0"/>
      <w:jc w:val="left"/>
    </w:pPr>
    <w:rPr>
      <w:rFonts w:eastAsia="Calibri"/>
      <w:snapToGrid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81A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AC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1A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AC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meleshenko</dc:creator>
  <cp:lastModifiedBy>Папа</cp:lastModifiedBy>
  <cp:revision>8</cp:revision>
  <cp:lastPrinted>2018-01-24T03:43:00Z</cp:lastPrinted>
  <dcterms:created xsi:type="dcterms:W3CDTF">2018-01-24T02:39:00Z</dcterms:created>
  <dcterms:modified xsi:type="dcterms:W3CDTF">2018-02-15T16:03:00Z</dcterms:modified>
</cp:coreProperties>
</file>